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7D2AE5" w14:textId="77777777" w:rsidR="00761109" w:rsidRDefault="000F169D">
      <w:pPr>
        <w:jc w:val="center"/>
      </w:pPr>
      <w:r>
        <w:t>Lesson Plan</w:t>
      </w:r>
      <w:r>
        <w:tab/>
        <w:t>Title: The Effects of Advertisements</w:t>
      </w:r>
      <w:r>
        <w:tab/>
      </w:r>
      <w:r>
        <w:tab/>
        <w:t>Length: 3 hours</w:t>
      </w:r>
    </w:p>
    <w:p w14:paraId="26E365FD" w14:textId="77777777" w:rsidR="00761109" w:rsidRDefault="00761109"/>
    <w:p w14:paraId="7CCC69BB" w14:textId="77777777" w:rsidR="00761109" w:rsidRDefault="00761109">
      <w:pPr>
        <w:jc w:val="center"/>
      </w:pPr>
    </w:p>
    <w:p w14:paraId="49012E6F" w14:textId="77777777" w:rsidR="00761109" w:rsidRDefault="000F169D">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14:paraId="4D5F29C5" w14:textId="77777777" w:rsidR="00761109" w:rsidRDefault="00761109"/>
    <w:tbl>
      <w:tblPr>
        <w:tblStyle w:val="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61109" w14:paraId="1774EFB7" w14:textId="77777777">
        <w:tc>
          <w:tcPr>
            <w:tcW w:w="14400" w:type="dxa"/>
            <w:shd w:val="clear" w:color="auto" w:fill="E0E0E0"/>
          </w:tcPr>
          <w:p w14:paraId="56D2556A" w14:textId="77777777" w:rsidR="00761109" w:rsidRDefault="000F169D">
            <w:r>
              <w:rPr>
                <w:b/>
                <w:sz w:val="20"/>
              </w:rPr>
              <w:t>Pre-Assessment:</w:t>
            </w:r>
            <w:r>
              <w:rPr>
                <w:sz w:val="20"/>
              </w:rPr>
              <w:t xml:space="preserve"> </w:t>
            </w:r>
          </w:p>
          <w:p w14:paraId="5E239E18" w14:textId="77777777" w:rsidR="00761109" w:rsidRDefault="000F169D">
            <w:r>
              <w:rPr>
                <w:b/>
                <w:i/>
                <w:sz w:val="16"/>
              </w:rPr>
              <w:t xml:space="preserve">This will need to be done prior to teaching your lesson. </w:t>
            </w:r>
            <w:r>
              <w:rPr>
                <w:sz w:val="16"/>
              </w:rPr>
              <w:t>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rsidR="00761109" w14:paraId="2E53CA51" w14:textId="77777777">
        <w:tc>
          <w:tcPr>
            <w:tcW w:w="14400" w:type="dxa"/>
          </w:tcPr>
          <w:p w14:paraId="7C1CEFA8" w14:textId="77777777" w:rsidR="00761109" w:rsidRDefault="000F169D">
            <w:r>
              <w:t>Can students discuss in groups in order to create a definition of visual and material culture that is relevant to the group’s discussion?</w:t>
            </w:r>
          </w:p>
          <w:p w14:paraId="7D22F85D" w14:textId="77777777" w:rsidR="00761109" w:rsidRDefault="000F169D">
            <w:r>
              <w:t xml:space="preserve">Can students evaluate an advertisement in terms of what they notice and how it </w:t>
            </w:r>
            <w:r w:rsidR="0027195F">
              <w:t>affects</w:t>
            </w:r>
            <w:r>
              <w:t xml:space="preserve"> them?</w:t>
            </w:r>
          </w:p>
          <w:p w14:paraId="419EFD33" w14:textId="77777777" w:rsidR="00761109" w:rsidRDefault="000F169D">
            <w:r>
              <w:t xml:space="preserve">Can students sketch ideas for an artwork that uses two or more materials to communicate the way an advertisement </w:t>
            </w:r>
            <w:r w:rsidR="0027195F">
              <w:t>affected</w:t>
            </w:r>
            <w:r>
              <w:t xml:space="preserve"> them?</w:t>
            </w:r>
          </w:p>
          <w:p w14:paraId="0B645949" w14:textId="77777777" w:rsidR="00761109" w:rsidRDefault="000F169D">
            <w:r>
              <w:t xml:space="preserve">Can students create an artwork that utilizes composition and appropriation to express the way one or more advertisements has </w:t>
            </w:r>
            <w:r w:rsidR="0027195F">
              <w:t>affected</w:t>
            </w:r>
            <w:r>
              <w:t xml:space="preserve"> them? </w:t>
            </w:r>
          </w:p>
          <w:p w14:paraId="23C1EB23" w14:textId="77777777" w:rsidR="00761109" w:rsidRDefault="000F169D">
            <w:r>
              <w:t>Can students examine each other’s artistic choices by responding in pairs to the prompts?</w:t>
            </w:r>
          </w:p>
          <w:p w14:paraId="6166583B" w14:textId="77777777" w:rsidR="00761109" w:rsidRDefault="00761109"/>
        </w:tc>
      </w:tr>
    </w:tbl>
    <w:p w14:paraId="5F855B11" w14:textId="77777777" w:rsidR="00761109" w:rsidRDefault="00761109"/>
    <w:tbl>
      <w:tblPr>
        <w:tblStyle w:val="a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61109" w14:paraId="628FAC92" w14:textId="77777777">
        <w:tc>
          <w:tcPr>
            <w:tcW w:w="14400" w:type="dxa"/>
            <w:shd w:val="clear" w:color="auto" w:fill="E0E0E0"/>
          </w:tcPr>
          <w:p w14:paraId="1A038C9F" w14:textId="77777777" w:rsidR="00761109" w:rsidRDefault="000F169D">
            <w:r>
              <w:rPr>
                <w:b/>
                <w:sz w:val="20"/>
              </w:rPr>
              <w:t>Performance:</w:t>
            </w:r>
          </w:p>
          <w:p w14:paraId="15366364" w14:textId="77777777" w:rsidR="00761109" w:rsidRDefault="000F169D">
            <w:r>
              <w:rPr>
                <w:b/>
                <w:sz w:val="16"/>
              </w:rPr>
              <w:t xml:space="preserve">What will students accomplish as a result of this lesson? </w:t>
            </w:r>
            <w:r>
              <w:rPr>
                <w:sz w:val="16"/>
              </w:rPr>
              <w:t>This can be presented to students in the form of a story. In this narrative the students take on a role and create a learning product about a specific topic for a certain audience. (RAFT – Role / Audience / Format / Topic)</w:t>
            </w:r>
          </w:p>
        </w:tc>
      </w:tr>
      <w:tr w:rsidR="00761109" w14:paraId="72D9265D" w14:textId="77777777">
        <w:tc>
          <w:tcPr>
            <w:tcW w:w="14400" w:type="dxa"/>
          </w:tcPr>
          <w:p w14:paraId="3CDC548D" w14:textId="77777777" w:rsidR="00761109" w:rsidRDefault="00761109"/>
          <w:p w14:paraId="6BA47432" w14:textId="77777777" w:rsidR="00761109" w:rsidRDefault="000F169D">
            <w:r>
              <w:t xml:space="preserve">You are considering starting your own company! But first you need to know a little about advertising so you plan to apply to an advertisement program at a the Academy of Art University in San Francisco. Instead of sending the admissions office just a standard resume or portfolio, you decide to create a mixed media piece of art to both highlight your creative skill and show the way advertising has </w:t>
            </w:r>
            <w:r w:rsidR="0027195F">
              <w:t>affected</w:t>
            </w:r>
            <w:r>
              <w:t xml:space="preserve"> you. </w:t>
            </w:r>
          </w:p>
          <w:p w14:paraId="1F0A8D3D" w14:textId="77777777" w:rsidR="00761109" w:rsidRDefault="00761109"/>
        </w:tc>
      </w:tr>
    </w:tbl>
    <w:p w14:paraId="0FA1A963" w14:textId="77777777" w:rsidR="00761109" w:rsidRDefault="00761109">
      <w:pPr>
        <w:jc w:val="center"/>
      </w:pPr>
    </w:p>
    <w:tbl>
      <w:tblPr>
        <w:tblStyle w:val="a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61109" w14:paraId="695071C7" w14:textId="77777777">
        <w:tc>
          <w:tcPr>
            <w:tcW w:w="14400" w:type="dxa"/>
            <w:shd w:val="clear" w:color="auto" w:fill="E0E0E0"/>
          </w:tcPr>
          <w:p w14:paraId="47EBE825" w14:textId="77777777" w:rsidR="00761109" w:rsidRDefault="000F169D">
            <w:r>
              <w:rPr>
                <w:b/>
                <w:sz w:val="20"/>
              </w:rPr>
              <w:t>Concepts:</w:t>
            </w:r>
          </w:p>
          <w:p w14:paraId="4035C196" w14:textId="77777777" w:rsidR="00761109" w:rsidRDefault="000F169D">
            <w:r>
              <w:rPr>
                <w:sz w:val="16"/>
              </w:rPr>
              <w:t xml:space="preserve">List the </w:t>
            </w:r>
            <w:r>
              <w:rPr>
                <w:b/>
                <w:sz w:val="16"/>
              </w:rPr>
              <w:t>big ideas</w:t>
            </w:r>
            <w:r>
              <w:rPr>
                <w:sz w:val="16"/>
              </w:rPr>
              <w:t xml:space="preserve"> students will be introduced to in the lesson. </w:t>
            </w:r>
            <w:r>
              <w:rPr>
                <w:sz w:val="16"/>
                <w:u w:val="single"/>
              </w:rPr>
              <w:t>These ideas are universal, timeless and transferrable</w:t>
            </w:r>
            <w:r>
              <w:rPr>
                <w:sz w:val="16"/>
              </w:rPr>
              <w:t xml:space="preserve">. Examples of concepts used in art might include: Composition, Patterns, Technique, Rhythm, Paradox, Influence, Style, Force, Culture, Space/Time/Energy, Line, Law/Rules, Value, Expressions, Emotions, Tradition, Symbol, Movement, Shape, Improvisation, and Observation </w:t>
            </w:r>
            <w:r>
              <w:rPr>
                <w:b/>
                <w:sz w:val="16"/>
              </w:rPr>
              <w:t>Look for concepts in the standards, content specific curriculum, etc.</w:t>
            </w:r>
          </w:p>
        </w:tc>
      </w:tr>
      <w:tr w:rsidR="00761109" w14:paraId="3F3ADE23" w14:textId="77777777">
        <w:tc>
          <w:tcPr>
            <w:tcW w:w="14400" w:type="dxa"/>
          </w:tcPr>
          <w:p w14:paraId="4E29DAC6" w14:textId="77777777" w:rsidR="00761109" w:rsidRDefault="000F169D">
            <w:r>
              <w:t>Composition</w:t>
            </w:r>
          </w:p>
          <w:p w14:paraId="36BAC4F5" w14:textId="77777777" w:rsidR="00761109" w:rsidRDefault="000F169D">
            <w:r>
              <w:t>Intent</w:t>
            </w:r>
          </w:p>
          <w:p w14:paraId="3622BB7A" w14:textId="77777777" w:rsidR="00761109" w:rsidRDefault="000F169D">
            <w:r>
              <w:t>Appropriation</w:t>
            </w:r>
          </w:p>
          <w:p w14:paraId="6D7F144E" w14:textId="77777777" w:rsidR="00761109" w:rsidRDefault="000F169D">
            <w:r>
              <w:t>Images</w:t>
            </w:r>
          </w:p>
        </w:tc>
      </w:tr>
    </w:tbl>
    <w:p w14:paraId="5068AA79" w14:textId="77777777" w:rsidR="00761109" w:rsidRDefault="00761109"/>
    <w:p w14:paraId="5A60C1EA" w14:textId="77777777" w:rsidR="00761109" w:rsidRDefault="00761109"/>
    <w:tbl>
      <w:tblPr>
        <w:tblStyle w:val="a2"/>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61109" w14:paraId="62E18BBC" w14:textId="77777777">
        <w:tc>
          <w:tcPr>
            <w:tcW w:w="14400" w:type="dxa"/>
            <w:shd w:val="clear" w:color="auto" w:fill="E0E0E0"/>
          </w:tcPr>
          <w:p w14:paraId="4CFC25AB" w14:textId="77777777" w:rsidR="00761109" w:rsidRDefault="000F169D">
            <w:pPr>
              <w:tabs>
                <w:tab w:val="left" w:pos="2630"/>
              </w:tabs>
            </w:pPr>
            <w:r>
              <w:rPr>
                <w:b/>
                <w:sz w:val="20"/>
              </w:rPr>
              <w:t>Enduring Understanding (s):</w:t>
            </w:r>
          </w:p>
          <w:p w14:paraId="003DEE09" w14:textId="77777777" w:rsidR="00761109" w:rsidRDefault="000F169D">
            <w:pPr>
              <w:tabs>
                <w:tab w:val="left" w:pos="2630"/>
              </w:tabs>
            </w:pPr>
            <w:r>
              <w:rPr>
                <w:sz w:val="16"/>
              </w:rPr>
              <w:t xml:space="preserve">Enduring Understandings </w:t>
            </w:r>
            <w:r>
              <w:rPr>
                <w:b/>
                <w:sz w:val="16"/>
              </w:rPr>
              <w:t>show a relationship between two or more concepts</w:t>
            </w:r>
            <w:r>
              <w:rPr>
                <w:sz w:val="16"/>
              </w:rPr>
              <w:t xml:space="preserve">; connected with an active verb. The best enduring understandings not only link two or more concepts; but demonstrate why this relationship is important. Like concepts, they are timeless, transferrable and universal. </w:t>
            </w:r>
            <w:r>
              <w:rPr>
                <w:b/>
                <w:sz w:val="16"/>
              </w:rPr>
              <w:t>Align Standards, Prepared Graduate Competencies (PGCs) and Grade Level Expectations (GLEs) to Enduring Understandings.</w:t>
            </w:r>
            <w:r>
              <w:rPr>
                <w:sz w:val="20"/>
              </w:rPr>
              <w:tab/>
            </w:r>
          </w:p>
        </w:tc>
      </w:tr>
      <w:tr w:rsidR="00761109" w14:paraId="0661FC9C" w14:textId="77777777">
        <w:tc>
          <w:tcPr>
            <w:tcW w:w="14400" w:type="dxa"/>
          </w:tcPr>
          <w:p w14:paraId="01BA9B8C" w14:textId="77777777" w:rsidR="00761109" w:rsidRDefault="00761109"/>
          <w:p w14:paraId="6EEDE91A" w14:textId="77777777" w:rsidR="00761109" w:rsidRDefault="000F169D">
            <w:r>
              <w:lastRenderedPageBreak/>
              <w:t xml:space="preserve">The </w:t>
            </w:r>
            <w:r>
              <w:rPr>
                <w:b/>
              </w:rPr>
              <w:t>composition</w:t>
            </w:r>
            <w:r>
              <w:t xml:space="preserve"> of an artwork </w:t>
            </w:r>
            <w:r>
              <w:rPr>
                <w:i/>
              </w:rPr>
              <w:t>communicates</w:t>
            </w:r>
            <w:r>
              <w:t xml:space="preserve"> its </w:t>
            </w:r>
            <w:r>
              <w:rPr>
                <w:b/>
              </w:rPr>
              <w:t>intent</w:t>
            </w:r>
            <w:r>
              <w:t xml:space="preserve">.  </w:t>
            </w:r>
          </w:p>
          <w:p w14:paraId="381480D6" w14:textId="77777777" w:rsidR="00761109" w:rsidRDefault="000F169D">
            <w:r>
              <w:rPr>
                <w:b/>
              </w:rPr>
              <w:t>Appropriation</w:t>
            </w:r>
            <w:r>
              <w:t xml:space="preserve"> </w:t>
            </w:r>
            <w:r>
              <w:rPr>
                <w:i/>
              </w:rPr>
              <w:t>supports</w:t>
            </w:r>
            <w:r>
              <w:t xml:space="preserve"> expression in </w:t>
            </w:r>
            <w:r>
              <w:rPr>
                <w:b/>
              </w:rPr>
              <w:t>images</w:t>
            </w:r>
            <w:r>
              <w:t>.</w:t>
            </w:r>
          </w:p>
          <w:p w14:paraId="059F5C00" w14:textId="77777777" w:rsidR="00761109" w:rsidRDefault="00761109"/>
          <w:p w14:paraId="4D991FB3" w14:textId="77777777" w:rsidR="00761109" w:rsidRDefault="00761109">
            <w:pPr>
              <w:ind w:right="-107"/>
            </w:pPr>
          </w:p>
        </w:tc>
      </w:tr>
    </w:tbl>
    <w:p w14:paraId="78249355" w14:textId="77777777" w:rsidR="00761109" w:rsidRDefault="00761109"/>
    <w:tbl>
      <w:tblPr>
        <w:tblStyle w:val="a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61109" w14:paraId="750808E9" w14:textId="77777777">
        <w:tc>
          <w:tcPr>
            <w:tcW w:w="14400" w:type="dxa"/>
            <w:shd w:val="clear" w:color="auto" w:fill="E0E0E0"/>
          </w:tcPr>
          <w:p w14:paraId="2E351998" w14:textId="77777777" w:rsidR="00761109" w:rsidRDefault="000F169D">
            <w:pPr>
              <w:tabs>
                <w:tab w:val="left" w:pos="2630"/>
              </w:tabs>
            </w:pPr>
            <w:r>
              <w:rPr>
                <w:b/>
                <w:sz w:val="20"/>
              </w:rPr>
              <w:t>Standards: (All lessons should address all standards.)</w:t>
            </w:r>
          </w:p>
          <w:p w14:paraId="46239D7B" w14:textId="77777777" w:rsidR="00761109" w:rsidRDefault="000F169D">
            <w:pPr>
              <w:tabs>
                <w:tab w:val="left" w:pos="2630"/>
              </w:tabs>
            </w:pPr>
            <w:r>
              <w:rPr>
                <w:sz w:val="20"/>
              </w:rPr>
              <w:t xml:space="preserve">1. Observe and Learn to </w:t>
            </w:r>
            <w:r>
              <w:rPr>
                <w:b/>
                <w:sz w:val="20"/>
              </w:rPr>
              <w:t>Comprehend</w:t>
            </w:r>
          </w:p>
          <w:p w14:paraId="5F5D598A" w14:textId="77777777" w:rsidR="00761109" w:rsidRDefault="000F169D">
            <w:pPr>
              <w:tabs>
                <w:tab w:val="left" w:pos="2630"/>
              </w:tabs>
            </w:pPr>
            <w:r>
              <w:rPr>
                <w:sz w:val="20"/>
              </w:rPr>
              <w:t>2.</w:t>
            </w:r>
            <w:r>
              <w:rPr>
                <w:b/>
                <w:sz w:val="20"/>
              </w:rPr>
              <w:t xml:space="preserve"> </w:t>
            </w:r>
            <w:r>
              <w:rPr>
                <w:sz w:val="20"/>
              </w:rPr>
              <w:t>Envision and Critique to</w:t>
            </w:r>
            <w:r>
              <w:rPr>
                <w:b/>
                <w:sz w:val="20"/>
              </w:rPr>
              <w:t xml:space="preserve"> Reflect</w:t>
            </w:r>
            <w:r>
              <w:rPr>
                <w:sz w:val="20"/>
              </w:rPr>
              <w:tab/>
            </w:r>
          </w:p>
          <w:p w14:paraId="1B40E584" w14:textId="77777777" w:rsidR="00761109" w:rsidRDefault="000F169D">
            <w:pPr>
              <w:tabs>
                <w:tab w:val="left" w:pos="2630"/>
              </w:tabs>
            </w:pPr>
            <w:r>
              <w:rPr>
                <w:sz w:val="20"/>
              </w:rPr>
              <w:t xml:space="preserve">3. Invent and Discover to </w:t>
            </w:r>
            <w:r>
              <w:rPr>
                <w:b/>
                <w:sz w:val="20"/>
              </w:rPr>
              <w:t>Create</w:t>
            </w:r>
          </w:p>
          <w:p w14:paraId="23B1BF63" w14:textId="77777777" w:rsidR="00761109" w:rsidRDefault="000F169D">
            <w:pPr>
              <w:tabs>
                <w:tab w:val="left" w:pos="2630"/>
              </w:tabs>
            </w:pPr>
            <w:r>
              <w:rPr>
                <w:sz w:val="20"/>
              </w:rPr>
              <w:t xml:space="preserve">4. Relate and Connect to </w:t>
            </w:r>
            <w:r>
              <w:rPr>
                <w:b/>
                <w:sz w:val="20"/>
              </w:rPr>
              <w:t>Transfer</w:t>
            </w:r>
          </w:p>
        </w:tc>
      </w:tr>
    </w:tbl>
    <w:p w14:paraId="504ACB94" w14:textId="77777777" w:rsidR="00761109" w:rsidRDefault="00761109"/>
    <w:tbl>
      <w:tblPr>
        <w:tblStyle w:val="a4"/>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61109" w14:paraId="6DDA51F3" w14:textId="77777777">
        <w:tc>
          <w:tcPr>
            <w:tcW w:w="14400" w:type="dxa"/>
            <w:shd w:val="clear" w:color="auto" w:fill="E0E0E0"/>
          </w:tcPr>
          <w:p w14:paraId="6070CD32" w14:textId="77777777" w:rsidR="00761109" w:rsidRDefault="000F169D">
            <w:r>
              <w:rPr>
                <w:b/>
                <w:sz w:val="20"/>
              </w:rPr>
              <w:t>Objectives/Outcomes/Learning Targets:</w:t>
            </w:r>
          </w:p>
          <w:p w14:paraId="627CEE99" w14:textId="77777777" w:rsidR="00761109" w:rsidRDefault="000F169D">
            <w:r>
              <w:rPr>
                <w:sz w:val="16"/>
              </w:rPr>
              <w:t xml:space="preserve">Objectives </w:t>
            </w:r>
            <w:r>
              <w:rPr>
                <w:b/>
                <w:sz w:val="16"/>
              </w:rPr>
              <w:t>describe a learning experience</w:t>
            </w:r>
            <w:r>
              <w:rPr>
                <w:sz w:val="16"/>
              </w:rPr>
              <w:t xml:space="preserve"> with a</w:t>
            </w:r>
            <w:r>
              <w:rPr>
                <w:b/>
                <w:sz w:val="16"/>
              </w:rPr>
              <w:t xml:space="preserve"> condition → behavior (measurable) → criterion. </w:t>
            </w:r>
            <w:r>
              <w:rPr>
                <w:sz w:val="16"/>
              </w:rPr>
              <w:t xml:space="preserve">Aligned to: Bloom’s – Standards – GLEs - Art learning and, when appropriate, Numeracy, Literacy and Technology.  </w:t>
            </w:r>
            <w:r>
              <w:rPr>
                <w:b/>
                <w:sz w:val="16"/>
              </w:rPr>
              <w:t>Should be written as:</w:t>
            </w:r>
            <w:r>
              <w:rPr>
                <w:sz w:val="16"/>
              </w:rPr>
              <w:t xml:space="preserve"> Objective.  (Bloom’s: _____ - Standard: _____ - GLE: _____ -Art learning: _____ -Numeracy, Literacy, and/or Technology)</w:t>
            </w:r>
          </w:p>
        </w:tc>
      </w:tr>
      <w:tr w:rsidR="00761109" w14:paraId="727EBCEE" w14:textId="77777777">
        <w:tc>
          <w:tcPr>
            <w:tcW w:w="14400" w:type="dxa"/>
          </w:tcPr>
          <w:p w14:paraId="6B86C678" w14:textId="77777777" w:rsidR="00761109" w:rsidRDefault="00761109"/>
          <w:p w14:paraId="2C78D8B7" w14:textId="77777777" w:rsidR="00761109" w:rsidRDefault="000F169D">
            <w:pPr>
              <w:numPr>
                <w:ilvl w:val="0"/>
                <w:numId w:val="11"/>
              </w:numPr>
              <w:ind w:hanging="359"/>
              <w:contextualSpacing/>
            </w:pPr>
            <w:r>
              <w:t>Shown a selection of advertisement examples, students will be able discuss a potential definition of visual and material culture that is relevant to the group’s dialogue. (Bloom’s: Understanding - Standard: Comprehend - GLE: Historical and cultural context are found in visual art - Art Learning: Historical/multicultural content - Literacy)</w:t>
            </w:r>
          </w:p>
          <w:p w14:paraId="331EA658" w14:textId="77777777" w:rsidR="00761109" w:rsidRDefault="000F169D">
            <w:pPr>
              <w:numPr>
                <w:ilvl w:val="0"/>
                <w:numId w:val="11"/>
              </w:numPr>
              <w:ind w:hanging="359"/>
              <w:contextualSpacing/>
            </w:pPr>
            <w:r>
              <w:t xml:space="preserve">Shown a method for planning, students will be able to evaluate an advertisement in terms of what they notice and how it </w:t>
            </w:r>
            <w:r w:rsidR="0027195F">
              <w:t>affects</w:t>
            </w:r>
            <w:r>
              <w:t xml:space="preserve"> them. (Bloom’s: Evaluate - Standard: Transfer - GLE: Communication through advanced visual methods is a necessary skill in everyday life - Art Learning: Conceptual/Ideation - Literacy)</w:t>
            </w:r>
          </w:p>
          <w:p w14:paraId="39E04AD9" w14:textId="77777777" w:rsidR="00761109" w:rsidRDefault="000F169D">
            <w:pPr>
              <w:numPr>
                <w:ilvl w:val="0"/>
                <w:numId w:val="11"/>
              </w:numPr>
              <w:ind w:hanging="359"/>
              <w:contextualSpacing/>
            </w:pPr>
            <w:r>
              <w:t xml:space="preserve">Using their previous plans, students will be able to sketch ideas for an artwork that uses two or more materials to communicate the way an advertisement </w:t>
            </w:r>
            <w:r w:rsidR="0027195F">
              <w:t>affected</w:t>
            </w:r>
            <w:r>
              <w:t xml:space="preserve"> them. (Bloom’s: Apply - Standard: Create - GLE: Assess and produce art with various materials and methods - Art Learning: Materials and Techniques)</w:t>
            </w:r>
          </w:p>
          <w:p w14:paraId="6CA4283E" w14:textId="77777777" w:rsidR="00761109" w:rsidRDefault="000F169D">
            <w:pPr>
              <w:numPr>
                <w:ilvl w:val="0"/>
                <w:numId w:val="11"/>
              </w:numPr>
              <w:ind w:hanging="359"/>
              <w:contextualSpacing/>
            </w:pPr>
            <w:r>
              <w:t xml:space="preserve">Given mixed media materials, students will be able to create an artwork that utilizes composition and appropriation to express the way one or more advertisements has </w:t>
            </w:r>
            <w:r w:rsidR="0027195F">
              <w:t>affected</w:t>
            </w:r>
            <w:r>
              <w:t xml:space="preserve"> them. (Bloom’s: Create - Standard: Create - GLE: Make judgments from visual messages - Art Learning: Expressive Features and Characteristics of Art)</w:t>
            </w:r>
          </w:p>
          <w:p w14:paraId="70A8C250" w14:textId="77777777" w:rsidR="00761109" w:rsidRDefault="000F169D" w:rsidP="00E91472">
            <w:pPr>
              <w:numPr>
                <w:ilvl w:val="0"/>
                <w:numId w:val="11"/>
              </w:numPr>
              <w:ind w:hanging="359"/>
              <w:contextualSpacing/>
            </w:pPr>
            <w:r>
              <w:t xml:space="preserve">Using completed artworks, students will be able to examine each other’s artistic choices by responding in pairs to the questions. (Bloom’s: Evaluate - Standard: Reflect - GLE: Interpretation is a means for understanding and evaluating works of art - Art Learning - Critical Reflection - Literacy) </w:t>
            </w:r>
          </w:p>
          <w:p w14:paraId="15337791" w14:textId="77777777" w:rsidR="00761109" w:rsidRDefault="00761109"/>
        </w:tc>
      </w:tr>
    </w:tbl>
    <w:p w14:paraId="0322ECB4" w14:textId="77777777" w:rsidR="00761109" w:rsidRDefault="00761109"/>
    <w:tbl>
      <w:tblPr>
        <w:tblStyle w:val="a5"/>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61109" w14:paraId="22961CD0" w14:textId="77777777">
        <w:tc>
          <w:tcPr>
            <w:tcW w:w="14400" w:type="dxa"/>
            <w:shd w:val="clear" w:color="auto" w:fill="E0E0E0"/>
          </w:tcPr>
          <w:p w14:paraId="6DDF5AC7" w14:textId="77777777" w:rsidR="00761109" w:rsidRDefault="000F169D">
            <w:r>
              <w:rPr>
                <w:b/>
                <w:sz w:val="20"/>
              </w:rPr>
              <w:t>Differentiation:</w:t>
            </w:r>
            <w:r>
              <w:rPr>
                <w:sz w:val="20"/>
              </w:rPr>
              <w:t xml:space="preserve">  </w:t>
            </w:r>
          </w:p>
          <w:p w14:paraId="2CAA76A3" w14:textId="77777777" w:rsidR="00761109" w:rsidRDefault="000F169D">
            <w:r>
              <w:rPr>
                <w:sz w:val="16"/>
              </w:rPr>
              <w:t xml:space="preserve">Explain </w:t>
            </w:r>
            <w:r>
              <w:rPr>
                <w:sz w:val="16"/>
                <w:u w:val="single"/>
              </w:rPr>
              <w:t>specifically</w:t>
            </w:r>
            <w:r>
              <w:rPr>
                <w:sz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Pr>
                <w:b/>
                <w:sz w:val="16"/>
              </w:rPr>
              <w:t>Students must still meet the objectives</w:t>
            </w:r>
            <w:r>
              <w:rPr>
                <w:sz w:val="16"/>
              </w:rPr>
              <w:t>.</w:t>
            </w:r>
          </w:p>
        </w:tc>
      </w:tr>
    </w:tbl>
    <w:p w14:paraId="73DC29FB" w14:textId="77777777" w:rsidR="00761109" w:rsidRDefault="00761109"/>
    <w:tbl>
      <w:tblPr>
        <w:tblStyle w:val="a6"/>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320"/>
        <w:gridCol w:w="5390"/>
      </w:tblGrid>
      <w:tr w:rsidR="00761109" w14:paraId="133FC5D4" w14:textId="77777777">
        <w:trPr>
          <w:trHeight w:val="180"/>
        </w:trPr>
        <w:tc>
          <w:tcPr>
            <w:tcW w:w="3690" w:type="dxa"/>
            <w:shd w:val="clear" w:color="auto" w:fill="D9D9D9"/>
          </w:tcPr>
          <w:p w14:paraId="60437AE4" w14:textId="77777777" w:rsidR="00761109" w:rsidRDefault="000F169D">
            <w:r>
              <w:rPr>
                <w:b/>
                <w:sz w:val="20"/>
              </w:rPr>
              <w:t>Differentiation:</w:t>
            </w:r>
          </w:p>
          <w:p w14:paraId="17CE6EA6" w14:textId="77777777" w:rsidR="00761109" w:rsidRDefault="000F169D">
            <w:r>
              <w:rPr>
                <w:sz w:val="16"/>
              </w:rPr>
              <w:t>(Multiple means for students to access content and multiple modes for student to express understanding.)</w:t>
            </w:r>
          </w:p>
        </w:tc>
        <w:tc>
          <w:tcPr>
            <w:tcW w:w="5320" w:type="dxa"/>
            <w:shd w:val="clear" w:color="auto" w:fill="D9D9D9"/>
          </w:tcPr>
          <w:p w14:paraId="65778668" w14:textId="77777777" w:rsidR="00761109" w:rsidRDefault="000F169D">
            <w:r>
              <w:rPr>
                <w:b/>
                <w:sz w:val="20"/>
              </w:rPr>
              <w:t>Access</w:t>
            </w:r>
            <w:r>
              <w:rPr>
                <w:sz w:val="20"/>
              </w:rPr>
              <w:t xml:space="preserve"> </w:t>
            </w:r>
            <w:r>
              <w:rPr>
                <w:sz w:val="16"/>
              </w:rPr>
              <w:t>(Resources and/or Process)</w:t>
            </w:r>
          </w:p>
        </w:tc>
        <w:tc>
          <w:tcPr>
            <w:tcW w:w="5390" w:type="dxa"/>
            <w:shd w:val="clear" w:color="auto" w:fill="D9D9D9"/>
          </w:tcPr>
          <w:p w14:paraId="356C3526" w14:textId="77777777" w:rsidR="00761109" w:rsidRDefault="000F169D">
            <w:r>
              <w:rPr>
                <w:b/>
                <w:sz w:val="20"/>
              </w:rPr>
              <w:t>Expression</w:t>
            </w:r>
            <w:r>
              <w:rPr>
                <w:sz w:val="20"/>
              </w:rPr>
              <w:t xml:space="preserve"> </w:t>
            </w:r>
            <w:r>
              <w:rPr>
                <w:sz w:val="16"/>
              </w:rPr>
              <w:t>(Products and/or Performance)</w:t>
            </w:r>
          </w:p>
        </w:tc>
      </w:tr>
      <w:tr w:rsidR="00761109" w14:paraId="70ACC64D" w14:textId="77777777">
        <w:trPr>
          <w:trHeight w:val="20"/>
        </w:trPr>
        <w:tc>
          <w:tcPr>
            <w:tcW w:w="3690" w:type="dxa"/>
            <w:shd w:val="clear" w:color="auto" w:fill="D9D9D9"/>
          </w:tcPr>
          <w:p w14:paraId="10951363" w14:textId="77777777" w:rsidR="00761109" w:rsidRDefault="00761109"/>
        </w:tc>
        <w:tc>
          <w:tcPr>
            <w:tcW w:w="5320" w:type="dxa"/>
            <w:tcBorders>
              <w:top w:val="nil"/>
            </w:tcBorders>
          </w:tcPr>
          <w:p w14:paraId="42156760" w14:textId="77777777" w:rsidR="00761109" w:rsidRDefault="00761109">
            <w:pPr>
              <w:ind w:left="288" w:hanging="287"/>
            </w:pPr>
          </w:p>
          <w:p w14:paraId="4A2BA05F" w14:textId="77777777" w:rsidR="00761109" w:rsidRDefault="00761109">
            <w:pPr>
              <w:ind w:left="288" w:hanging="287"/>
            </w:pPr>
          </w:p>
          <w:p w14:paraId="06B435D4" w14:textId="77777777" w:rsidR="00761109" w:rsidRDefault="00761109">
            <w:pPr>
              <w:ind w:left="288" w:hanging="287"/>
            </w:pPr>
          </w:p>
        </w:tc>
        <w:tc>
          <w:tcPr>
            <w:tcW w:w="5390" w:type="dxa"/>
            <w:tcBorders>
              <w:top w:val="nil"/>
            </w:tcBorders>
          </w:tcPr>
          <w:p w14:paraId="4A81CD46" w14:textId="77777777" w:rsidR="00761109" w:rsidRDefault="00761109">
            <w:pPr>
              <w:ind w:left="288" w:hanging="287"/>
            </w:pPr>
          </w:p>
        </w:tc>
      </w:tr>
      <w:tr w:rsidR="00761109" w14:paraId="450C9FD8" w14:textId="77777777">
        <w:trPr>
          <w:trHeight w:val="20"/>
        </w:trPr>
        <w:tc>
          <w:tcPr>
            <w:tcW w:w="3690" w:type="dxa"/>
            <w:shd w:val="clear" w:color="auto" w:fill="D9D9D9"/>
          </w:tcPr>
          <w:p w14:paraId="2F4069F1" w14:textId="77777777" w:rsidR="00761109" w:rsidRDefault="000F169D">
            <w:r>
              <w:rPr>
                <w:b/>
                <w:sz w:val="20"/>
              </w:rPr>
              <w:t>Extensions for depth and complexity:</w:t>
            </w:r>
          </w:p>
        </w:tc>
        <w:tc>
          <w:tcPr>
            <w:tcW w:w="5320" w:type="dxa"/>
            <w:shd w:val="clear" w:color="auto" w:fill="D9D9D9"/>
          </w:tcPr>
          <w:p w14:paraId="552D00AA" w14:textId="77777777" w:rsidR="00761109" w:rsidRDefault="000F169D">
            <w:r>
              <w:rPr>
                <w:b/>
                <w:sz w:val="20"/>
              </w:rPr>
              <w:t>Access</w:t>
            </w:r>
            <w:r>
              <w:rPr>
                <w:sz w:val="20"/>
              </w:rPr>
              <w:t xml:space="preserve"> </w:t>
            </w:r>
            <w:r>
              <w:rPr>
                <w:sz w:val="16"/>
              </w:rPr>
              <w:t>(Resources and/or Process)</w:t>
            </w:r>
          </w:p>
        </w:tc>
        <w:tc>
          <w:tcPr>
            <w:tcW w:w="5390" w:type="dxa"/>
            <w:shd w:val="clear" w:color="auto" w:fill="D9D9D9"/>
          </w:tcPr>
          <w:p w14:paraId="3A7F69DA" w14:textId="77777777" w:rsidR="00761109" w:rsidRDefault="000F169D">
            <w:r>
              <w:rPr>
                <w:b/>
                <w:sz w:val="20"/>
              </w:rPr>
              <w:t>Expression</w:t>
            </w:r>
            <w:r>
              <w:rPr>
                <w:sz w:val="20"/>
              </w:rPr>
              <w:t xml:space="preserve"> </w:t>
            </w:r>
            <w:r>
              <w:rPr>
                <w:sz w:val="16"/>
              </w:rPr>
              <w:t>(Products and/or Performance)</w:t>
            </w:r>
          </w:p>
        </w:tc>
      </w:tr>
      <w:tr w:rsidR="00761109" w14:paraId="304254DD" w14:textId="77777777">
        <w:trPr>
          <w:trHeight w:val="880"/>
        </w:trPr>
        <w:tc>
          <w:tcPr>
            <w:tcW w:w="3690" w:type="dxa"/>
            <w:shd w:val="clear" w:color="auto" w:fill="D9D9D9"/>
          </w:tcPr>
          <w:p w14:paraId="105CFE88" w14:textId="77777777" w:rsidR="00761109" w:rsidRDefault="00761109"/>
        </w:tc>
        <w:tc>
          <w:tcPr>
            <w:tcW w:w="5320" w:type="dxa"/>
            <w:tcBorders>
              <w:top w:val="nil"/>
            </w:tcBorders>
          </w:tcPr>
          <w:p w14:paraId="5A9D71CF" w14:textId="77777777" w:rsidR="00761109" w:rsidRDefault="000F169D">
            <w:r>
              <w:t>computer, mixed media</w:t>
            </w:r>
          </w:p>
        </w:tc>
        <w:tc>
          <w:tcPr>
            <w:tcW w:w="5390" w:type="dxa"/>
            <w:tcBorders>
              <w:top w:val="nil"/>
            </w:tcBorders>
          </w:tcPr>
          <w:p w14:paraId="6523FA33" w14:textId="77777777" w:rsidR="00761109" w:rsidRDefault="000F169D">
            <w:pPr>
              <w:ind w:left="288" w:hanging="287"/>
            </w:pPr>
            <w:r>
              <w:t>create your own advertisement</w:t>
            </w:r>
          </w:p>
        </w:tc>
      </w:tr>
    </w:tbl>
    <w:p w14:paraId="7BBE700F" w14:textId="77777777" w:rsidR="00761109" w:rsidRDefault="00761109"/>
    <w:tbl>
      <w:tblPr>
        <w:tblStyle w:val="a7"/>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61109" w14:paraId="4D431773" w14:textId="77777777">
        <w:tc>
          <w:tcPr>
            <w:tcW w:w="14400" w:type="dxa"/>
            <w:shd w:val="clear" w:color="auto" w:fill="E0E0E0"/>
          </w:tcPr>
          <w:p w14:paraId="53DDDE1E" w14:textId="77777777" w:rsidR="00761109" w:rsidRDefault="000F169D">
            <w:r>
              <w:rPr>
                <w:b/>
                <w:sz w:val="20"/>
              </w:rPr>
              <w:t>Literacy:</w:t>
            </w:r>
          </w:p>
          <w:p w14:paraId="019F09AE" w14:textId="77777777" w:rsidR="00761109" w:rsidRDefault="000F169D">
            <w:r>
              <w:rPr>
                <w:sz w:val="16"/>
              </w:rPr>
              <w:t xml:space="preserve">List terms (vocabulary) specific to the topic that students will be introduced to in the lesson </w:t>
            </w:r>
            <w:r>
              <w:rPr>
                <w:b/>
                <w:sz w:val="16"/>
              </w:rPr>
              <w:t>and describe how literacy is integrated into the lesson.</w:t>
            </w:r>
          </w:p>
        </w:tc>
      </w:tr>
      <w:tr w:rsidR="00761109" w14:paraId="21F5FE47" w14:textId="77777777">
        <w:tc>
          <w:tcPr>
            <w:tcW w:w="14400" w:type="dxa"/>
          </w:tcPr>
          <w:p w14:paraId="21E77C4F" w14:textId="77777777" w:rsidR="00761109" w:rsidRDefault="000F169D">
            <w:r>
              <w:t>written explanation of response artwork</w:t>
            </w:r>
          </w:p>
          <w:p w14:paraId="4898A65C" w14:textId="77777777" w:rsidR="00761109" w:rsidRDefault="000F169D">
            <w:r>
              <w:t>writing a definition</w:t>
            </w:r>
          </w:p>
          <w:p w14:paraId="2332F216" w14:textId="77777777" w:rsidR="00761109" w:rsidRDefault="000F169D">
            <w:r>
              <w:t>pair share discussions</w:t>
            </w:r>
          </w:p>
          <w:p w14:paraId="747E0796" w14:textId="77777777" w:rsidR="00761109" w:rsidRDefault="00761109"/>
        </w:tc>
      </w:tr>
    </w:tbl>
    <w:p w14:paraId="7528BC23" w14:textId="77777777" w:rsidR="00761109" w:rsidRDefault="00761109"/>
    <w:tbl>
      <w:tblPr>
        <w:tblStyle w:val="a8"/>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61109" w14:paraId="058C093C" w14:textId="77777777">
        <w:tc>
          <w:tcPr>
            <w:tcW w:w="14400" w:type="dxa"/>
            <w:shd w:val="clear" w:color="auto" w:fill="E0E0E0"/>
          </w:tcPr>
          <w:p w14:paraId="36C67C75" w14:textId="77777777" w:rsidR="00761109" w:rsidRDefault="000F169D">
            <w:r>
              <w:rPr>
                <w:b/>
                <w:sz w:val="20"/>
              </w:rPr>
              <w:t>Materials:</w:t>
            </w:r>
            <w:r>
              <w:rPr>
                <w:sz w:val="20"/>
              </w:rPr>
              <w:t xml:space="preserve">  </w:t>
            </w:r>
          </w:p>
          <w:p w14:paraId="77A16426" w14:textId="77777777" w:rsidR="00761109" w:rsidRDefault="000F169D">
            <w:r>
              <w:rPr>
                <w:sz w:val="16"/>
              </w:rPr>
              <w:t xml:space="preserve">Must be grade level appropriate.  </w:t>
            </w:r>
            <w:r>
              <w:rPr>
                <w:b/>
                <w:sz w:val="16"/>
                <w:u w:val="single"/>
              </w:rPr>
              <w:t>List</w:t>
            </w:r>
            <w:r>
              <w:rPr>
                <w:b/>
                <w:sz w:val="16"/>
              </w:rPr>
              <w:t xml:space="preserve"> </w:t>
            </w:r>
            <w:r>
              <w:rPr>
                <w:sz w:val="16"/>
              </w:rPr>
              <w:t xml:space="preserve">everything you will need for this lesson, including art supplies and tools.  (These are the materials students will use.)  </w:t>
            </w:r>
            <w:r>
              <w:rPr>
                <w:b/>
                <w:sz w:val="16"/>
              </w:rPr>
              <w:t>List all materials in a bulleted format.</w:t>
            </w:r>
          </w:p>
        </w:tc>
      </w:tr>
      <w:tr w:rsidR="00761109" w14:paraId="12ECD19B" w14:textId="77777777">
        <w:tc>
          <w:tcPr>
            <w:tcW w:w="14400" w:type="dxa"/>
          </w:tcPr>
          <w:p w14:paraId="684AE6FC" w14:textId="77777777" w:rsidR="00761109" w:rsidRDefault="000F169D">
            <w:r>
              <w:t>examples of advertisements</w:t>
            </w:r>
          </w:p>
          <w:p w14:paraId="1C8C477D" w14:textId="77777777" w:rsidR="00761109" w:rsidRDefault="000F169D">
            <w:r>
              <w:t>mixed media materials - all materials available in the classroom</w:t>
            </w:r>
          </w:p>
          <w:p w14:paraId="4C9F3624" w14:textId="77777777" w:rsidR="00761109" w:rsidRDefault="00761109"/>
        </w:tc>
      </w:tr>
    </w:tbl>
    <w:p w14:paraId="2231E893" w14:textId="77777777" w:rsidR="00761109" w:rsidRDefault="00761109"/>
    <w:tbl>
      <w:tblPr>
        <w:tblStyle w:val="a9"/>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61109" w14:paraId="12982EEA" w14:textId="77777777">
        <w:tc>
          <w:tcPr>
            <w:tcW w:w="14400" w:type="dxa"/>
            <w:shd w:val="clear" w:color="auto" w:fill="E6E6E6"/>
          </w:tcPr>
          <w:p w14:paraId="6FB40AE5" w14:textId="77777777" w:rsidR="00761109" w:rsidRDefault="000F169D">
            <w:pPr>
              <w:pStyle w:val="Heading2"/>
            </w:pPr>
            <w:r>
              <w:rPr>
                <w:sz w:val="20"/>
              </w:rPr>
              <w:t>Resources:</w:t>
            </w:r>
            <w:r>
              <w:rPr>
                <w:b w:val="0"/>
                <w:sz w:val="20"/>
              </w:rPr>
              <w:t xml:space="preserve">  </w:t>
            </w:r>
          </w:p>
          <w:p w14:paraId="6912D592" w14:textId="77777777" w:rsidR="00761109" w:rsidRDefault="000F169D">
            <w:pPr>
              <w:pStyle w:val="Heading2"/>
            </w:pPr>
            <w:r>
              <w:rPr>
                <w:sz w:val="16"/>
                <w:u w:val="single"/>
              </w:rPr>
              <w:t>List</w:t>
            </w:r>
            <w:r>
              <w:rPr>
                <w:sz w:val="16"/>
              </w:rPr>
              <w:t xml:space="preserve"> </w:t>
            </w:r>
            <w:r>
              <w:rPr>
                <w:b w:val="0"/>
                <w:sz w:val="16"/>
              </w:rPr>
              <w:t xml:space="preserve">all visual aids and reference material (books, slides, posters, etc. Be specific; include title, artist, etc. </w:t>
            </w:r>
            <w:r>
              <w:rPr>
                <w:sz w:val="16"/>
              </w:rPr>
              <w:t>Make reference to where the material can be found.</w:t>
            </w:r>
            <w:r>
              <w:rPr>
                <w:b w:val="0"/>
                <w:sz w:val="16"/>
              </w:rPr>
              <w:t xml:space="preserve">  (These are the resources used by the teacher to support/develop the lesson.)</w:t>
            </w:r>
            <w:r>
              <w:rPr>
                <w:sz w:val="16"/>
              </w:rPr>
              <w:t xml:space="preserve">  List all resources in a bulleted format.</w:t>
            </w:r>
          </w:p>
        </w:tc>
      </w:tr>
      <w:tr w:rsidR="00761109" w14:paraId="5C05688F" w14:textId="77777777">
        <w:tc>
          <w:tcPr>
            <w:tcW w:w="14400" w:type="dxa"/>
          </w:tcPr>
          <w:p w14:paraId="734C778F" w14:textId="77777777" w:rsidR="00761109" w:rsidRDefault="000F169D">
            <w:r>
              <w:t>Meet Alex Billboard - http://alliartist.tumblr.com/post/100673469318/urulokid-millika-whos-alex-billboard</w:t>
            </w:r>
          </w:p>
          <w:p w14:paraId="57939DC3" w14:textId="77777777" w:rsidR="00761109" w:rsidRDefault="000F169D">
            <w:r>
              <w:t xml:space="preserve">#likeagirl - </w:t>
            </w:r>
            <w:hyperlink r:id="rId8">
              <w:r>
                <w:rPr>
                  <w:color w:val="1155CC"/>
                  <w:u w:val="single"/>
                </w:rPr>
                <w:t>https://www.youtube.com/watch?v=XjJQBjWYDTs</w:t>
              </w:r>
            </w:hyperlink>
          </w:p>
          <w:p w14:paraId="55182292" w14:textId="77777777" w:rsidR="00761109" w:rsidRDefault="000F169D">
            <w:r>
              <w:t xml:space="preserve">Mazda - </w:t>
            </w:r>
            <w:hyperlink r:id="rId9">
              <w:r>
                <w:rPr>
                  <w:color w:val="1155CC"/>
                  <w:u w:val="single"/>
                </w:rPr>
                <w:t>http://www.ispot.tv/ad/7skz/2015-mazda-cx-5-camera</w:t>
              </w:r>
            </w:hyperlink>
          </w:p>
          <w:p w14:paraId="19F327FD" w14:textId="77777777" w:rsidR="00761109" w:rsidRDefault="000F169D">
            <w:r>
              <w:t xml:space="preserve">longboard - </w:t>
            </w:r>
            <w:hyperlink r:id="rId10">
              <w:r>
                <w:rPr>
                  <w:color w:val="1155CC"/>
                  <w:u w:val="single"/>
                </w:rPr>
                <w:t>http://www.colinschye.com/portfolio/loaded/3.jpg</w:t>
              </w:r>
            </w:hyperlink>
          </w:p>
          <w:p w14:paraId="2051CC6F" w14:textId="77777777" w:rsidR="00761109" w:rsidRDefault="000F169D">
            <w:r>
              <w:t>Mio - https://www.youtube.com/watch?v=tXG0PACMUOo</w:t>
            </w:r>
          </w:p>
          <w:p w14:paraId="7D1C88A6" w14:textId="77777777" w:rsidR="00761109" w:rsidRDefault="000F169D">
            <w:r>
              <w:t xml:space="preserve">Nike - </w:t>
            </w:r>
            <w:hyperlink r:id="rId11">
              <w:r>
                <w:rPr>
                  <w:color w:val="1155CC"/>
                  <w:u w:val="single"/>
                </w:rPr>
                <w:t>http://jorrienpeterson.com/wp-content/uploads/2014/02/nike.jpg</w:t>
              </w:r>
            </w:hyperlink>
          </w:p>
          <w:p w14:paraId="4AB34FB3" w14:textId="77777777" w:rsidR="00761109" w:rsidRDefault="000F169D">
            <w:r>
              <w:t>AT&amp;T - http://www.resourcesforlife.com/wp/wp-content/uploads/2010/06/20100624th-att-painted-hands-advertising-global-world-coverage-countries-england-stonehenge.jpg</w:t>
            </w:r>
          </w:p>
        </w:tc>
      </w:tr>
    </w:tbl>
    <w:p w14:paraId="56890A51" w14:textId="77777777" w:rsidR="00761109" w:rsidRDefault="00761109"/>
    <w:p w14:paraId="625DB37E" w14:textId="77777777" w:rsidR="00E91472" w:rsidRDefault="00E91472"/>
    <w:p w14:paraId="3FBBE275" w14:textId="77777777" w:rsidR="00E91472" w:rsidRDefault="00E91472"/>
    <w:p w14:paraId="25EB7BBF" w14:textId="77777777" w:rsidR="00E91472" w:rsidRDefault="00E91472"/>
    <w:p w14:paraId="55F70EAD" w14:textId="77777777" w:rsidR="00E91472" w:rsidRDefault="00E91472">
      <w:bookmarkStart w:id="0" w:name="_GoBack"/>
      <w:bookmarkEnd w:id="0"/>
    </w:p>
    <w:tbl>
      <w:tblPr>
        <w:tblStyle w:val="a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61109" w14:paraId="16957F98" w14:textId="77777777">
        <w:tc>
          <w:tcPr>
            <w:tcW w:w="14400" w:type="dxa"/>
            <w:shd w:val="clear" w:color="auto" w:fill="E0E0E0"/>
          </w:tcPr>
          <w:p w14:paraId="01FAD6D9" w14:textId="77777777" w:rsidR="00761109" w:rsidRDefault="000F169D">
            <w:r>
              <w:rPr>
                <w:b/>
                <w:sz w:val="20"/>
              </w:rPr>
              <w:lastRenderedPageBreak/>
              <w:t xml:space="preserve">Preparation:  </w:t>
            </w:r>
          </w:p>
          <w:p w14:paraId="0F10E7B3" w14:textId="77777777" w:rsidR="00761109" w:rsidRDefault="000F169D">
            <w:r>
              <w:rPr>
                <w:sz w:val="16"/>
              </w:rPr>
              <w:t xml:space="preserve">What do you need to prepare for this experience? </w:t>
            </w:r>
            <w:r>
              <w:rPr>
                <w:b/>
                <w:sz w:val="16"/>
              </w:rPr>
              <w:t>List steps of preparation in a bulleted format.</w:t>
            </w:r>
          </w:p>
        </w:tc>
      </w:tr>
      <w:tr w:rsidR="00761109" w14:paraId="0BE15D59" w14:textId="77777777">
        <w:tc>
          <w:tcPr>
            <w:tcW w:w="14400" w:type="dxa"/>
          </w:tcPr>
          <w:p w14:paraId="004CB23B" w14:textId="77777777" w:rsidR="00761109" w:rsidRDefault="00761109"/>
          <w:p w14:paraId="195E23E7" w14:textId="77777777" w:rsidR="00761109" w:rsidRDefault="000F169D">
            <w:pPr>
              <w:numPr>
                <w:ilvl w:val="0"/>
                <w:numId w:val="2"/>
              </w:numPr>
              <w:ind w:hanging="359"/>
              <w:contextualSpacing/>
            </w:pPr>
            <w:r>
              <w:t>create PowerPoint</w:t>
            </w:r>
          </w:p>
          <w:p w14:paraId="4B941DAD" w14:textId="77777777" w:rsidR="00761109" w:rsidRDefault="000F169D">
            <w:pPr>
              <w:numPr>
                <w:ilvl w:val="0"/>
                <w:numId w:val="2"/>
              </w:numPr>
              <w:ind w:hanging="359"/>
              <w:contextualSpacing/>
            </w:pPr>
            <w:r>
              <w:t>collect advertisement examples</w:t>
            </w:r>
          </w:p>
          <w:p w14:paraId="0C434601" w14:textId="77777777" w:rsidR="00761109" w:rsidRDefault="00761109"/>
        </w:tc>
      </w:tr>
    </w:tbl>
    <w:p w14:paraId="5FC6CFA9" w14:textId="77777777" w:rsidR="00761109" w:rsidRDefault="00761109"/>
    <w:tbl>
      <w:tblPr>
        <w:tblStyle w:val="ab"/>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61109" w14:paraId="73D8E920" w14:textId="77777777">
        <w:tc>
          <w:tcPr>
            <w:tcW w:w="14400" w:type="dxa"/>
            <w:shd w:val="clear" w:color="auto" w:fill="E0E0E0"/>
          </w:tcPr>
          <w:p w14:paraId="6919664D" w14:textId="77777777" w:rsidR="00761109" w:rsidRDefault="000F169D">
            <w:pPr>
              <w:pStyle w:val="Heading2"/>
            </w:pPr>
            <w:r>
              <w:rPr>
                <w:sz w:val="20"/>
              </w:rPr>
              <w:t xml:space="preserve">Safety: </w:t>
            </w:r>
          </w:p>
          <w:p w14:paraId="0E7684FF" w14:textId="77777777" w:rsidR="00761109" w:rsidRDefault="000F169D">
            <w:pPr>
              <w:pStyle w:val="Heading2"/>
            </w:pPr>
            <w:r>
              <w:rPr>
                <w:b w:val="0"/>
                <w:sz w:val="16"/>
              </w:rPr>
              <w:t>Be specific about the safety procedures that need to be addressed with students.</w:t>
            </w:r>
            <w:r>
              <w:rPr>
                <w:sz w:val="16"/>
              </w:rPr>
              <w:t xml:space="preserve"> List all safety issue in a bulleted format.</w:t>
            </w:r>
          </w:p>
        </w:tc>
      </w:tr>
      <w:tr w:rsidR="00761109" w14:paraId="59AC27D8" w14:textId="77777777">
        <w:tc>
          <w:tcPr>
            <w:tcW w:w="14400" w:type="dxa"/>
          </w:tcPr>
          <w:p w14:paraId="63745D32" w14:textId="77777777" w:rsidR="00761109" w:rsidRDefault="000F169D">
            <w:r>
              <w:t>Don’t hurt self with multimedia materials</w:t>
            </w:r>
          </w:p>
          <w:p w14:paraId="022828A6" w14:textId="77777777" w:rsidR="00761109" w:rsidRDefault="00761109"/>
        </w:tc>
      </w:tr>
    </w:tbl>
    <w:p w14:paraId="3C816482" w14:textId="77777777" w:rsidR="00761109" w:rsidRDefault="00761109"/>
    <w:tbl>
      <w:tblPr>
        <w:tblStyle w:val="ac"/>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61109" w14:paraId="1B9CE3D3" w14:textId="77777777">
        <w:tc>
          <w:tcPr>
            <w:tcW w:w="14400" w:type="dxa"/>
            <w:shd w:val="clear" w:color="auto" w:fill="E0E0E0"/>
          </w:tcPr>
          <w:p w14:paraId="4AF9B44E" w14:textId="77777777" w:rsidR="00761109" w:rsidRDefault="000F169D">
            <w:r>
              <w:rPr>
                <w:b/>
                <w:sz w:val="20"/>
              </w:rPr>
              <w:t>Action to</w:t>
            </w:r>
            <w:r>
              <w:rPr>
                <w:sz w:val="20"/>
              </w:rPr>
              <w:t xml:space="preserve"> </w:t>
            </w:r>
            <w:r>
              <w:rPr>
                <w:b/>
                <w:sz w:val="20"/>
              </w:rPr>
              <w:t>motivate/Inquiry Questions:</w:t>
            </w:r>
            <w:r>
              <w:rPr>
                <w:sz w:val="20"/>
              </w:rPr>
              <w:t xml:space="preserve">  </w:t>
            </w:r>
          </w:p>
          <w:p w14:paraId="6886EF72" w14:textId="77777777" w:rsidR="00761109" w:rsidRDefault="000F169D">
            <w:r>
              <w:rPr>
                <w:sz w:val="16"/>
              </w:rPr>
              <w:t xml:space="preserve">Describe how you will begin the lesson to </w:t>
            </w:r>
            <w:r>
              <w:rPr>
                <w:b/>
                <w:sz w:val="16"/>
              </w:rPr>
              <w:t>stimulate student’s interest</w:t>
            </w:r>
            <w:r>
              <w:rPr>
                <w:sz w:val="16"/>
              </w:rPr>
              <w:t xml:space="preserve">. How will you pique their curiosity and make them interested and excited about the lesson? </w:t>
            </w:r>
            <w:r>
              <w:rPr>
                <w:b/>
                <w:sz w:val="16"/>
              </w:rPr>
              <w:t>What inquiry questions will you pose?</w:t>
            </w:r>
            <w:r>
              <w:rPr>
                <w:sz w:val="16"/>
              </w:rPr>
              <w:t xml:space="preserve"> Be specific about what </w:t>
            </w:r>
            <w:r>
              <w:rPr>
                <w:b/>
                <w:sz w:val="16"/>
                <w:u w:val="single"/>
              </w:rPr>
              <w:t>you will say and do</w:t>
            </w:r>
            <w:r>
              <w:rPr>
                <w:sz w:val="16"/>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rsidR="00761109" w14:paraId="68BA0701" w14:textId="77777777">
        <w:tc>
          <w:tcPr>
            <w:tcW w:w="14400" w:type="dxa"/>
          </w:tcPr>
          <w:p w14:paraId="6CDCCF58" w14:textId="77777777" w:rsidR="00761109" w:rsidRDefault="000F169D">
            <w:r>
              <w:t>Mazda video…</w:t>
            </w:r>
          </w:p>
          <w:p w14:paraId="6E0B5DEC" w14:textId="77777777" w:rsidR="00761109" w:rsidRDefault="00C4719E">
            <w:hyperlink r:id="rId12">
              <w:r w:rsidR="000F169D">
                <w:rPr>
                  <w:color w:val="1155CC"/>
                  <w:u w:val="single"/>
                </w:rPr>
                <w:t>http://www.ispot.tv/ad/7skz/2015-mazda-cx-5-came</w:t>
              </w:r>
            </w:hyperlink>
            <w:r w:rsidR="000F169D">
              <w:t>ra</w:t>
            </w:r>
          </w:p>
          <w:p w14:paraId="451F29C9" w14:textId="77777777" w:rsidR="00761109" w:rsidRDefault="000F169D">
            <w:r>
              <w:t>Have you seen this before?</w:t>
            </w:r>
          </w:p>
          <w:p w14:paraId="5792D205" w14:textId="77777777" w:rsidR="00761109" w:rsidRDefault="000F169D">
            <w:r>
              <w:t>What do you think this is an advertisement for?</w:t>
            </w:r>
          </w:p>
          <w:p w14:paraId="368FE707" w14:textId="77777777" w:rsidR="00761109" w:rsidRDefault="000F169D">
            <w:r>
              <w:t>Now that you know what it was for do you feel it was effective?</w:t>
            </w:r>
          </w:p>
          <w:p w14:paraId="499ECFE2" w14:textId="77777777" w:rsidR="00761109" w:rsidRDefault="000F169D">
            <w:r>
              <w:t>Or does it make you feel lost and confused about the connection between the car and the camera?</w:t>
            </w:r>
          </w:p>
          <w:p w14:paraId="6C99F0DC" w14:textId="77777777" w:rsidR="00761109" w:rsidRDefault="00761109"/>
        </w:tc>
      </w:tr>
    </w:tbl>
    <w:p w14:paraId="43AB9E89" w14:textId="77777777" w:rsidR="00761109" w:rsidRDefault="00761109"/>
    <w:tbl>
      <w:tblPr>
        <w:tblStyle w:val="ad"/>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0"/>
      </w:tblGrid>
      <w:tr w:rsidR="00761109" w14:paraId="2C0C67EE" w14:textId="77777777">
        <w:tc>
          <w:tcPr>
            <w:tcW w:w="14490" w:type="dxa"/>
            <w:shd w:val="clear" w:color="auto" w:fill="E0E0E0"/>
          </w:tcPr>
          <w:p w14:paraId="29EDBA33" w14:textId="77777777" w:rsidR="00761109" w:rsidRDefault="000F169D">
            <w:r>
              <w:rPr>
                <w:b/>
                <w:sz w:val="20"/>
              </w:rPr>
              <w:t xml:space="preserve">Ideation/Inquiry: </w:t>
            </w:r>
          </w:p>
          <w:p w14:paraId="200CF47F" w14:textId="77777777" w:rsidR="00761109" w:rsidRDefault="000F169D">
            <w:r>
              <w:rPr>
                <w:sz w:val="16"/>
              </w:rPr>
              <w:t>Ideation is the creative process of generating, developing, and communicating new ideas, where an idea is understood as a basic element of thought that can be visual, concrete or abstract.</w:t>
            </w:r>
            <w:r>
              <w:rPr>
                <w:b/>
                <w:sz w:val="16"/>
              </w:rPr>
              <w:t xml:space="preserve">  </w:t>
            </w:r>
            <w:r>
              <w:rPr>
                <w:sz w:val="16"/>
              </w:rPr>
              <w:t xml:space="preserve">List and describe inquiry questions </w:t>
            </w:r>
            <w:r>
              <w:rPr>
                <w:i/>
                <w:sz w:val="16"/>
              </w:rPr>
              <w:t>and</w:t>
            </w:r>
            <w:r>
              <w:rPr>
                <w:sz w:val="16"/>
              </w:rPr>
              <w:t xml:space="preserve"> processes you will engage students in to help them develop ideas and plans for their artwork.</w:t>
            </w:r>
          </w:p>
        </w:tc>
      </w:tr>
      <w:tr w:rsidR="00761109" w14:paraId="2D4DFF77" w14:textId="77777777">
        <w:tc>
          <w:tcPr>
            <w:tcW w:w="14490" w:type="dxa"/>
          </w:tcPr>
          <w:p w14:paraId="72FBED59" w14:textId="77777777" w:rsidR="00761109" w:rsidRDefault="0027195F">
            <w:r>
              <w:t>How does advertising a</w:t>
            </w:r>
            <w:r w:rsidR="000F169D">
              <w:t>ffect you? How can advertising have a lasting effect?</w:t>
            </w:r>
          </w:p>
          <w:p w14:paraId="45CD7202" w14:textId="77777777" w:rsidR="00761109" w:rsidRDefault="000F169D">
            <w:r>
              <w:t>What makes and effective advertisement?</w:t>
            </w:r>
          </w:p>
          <w:p w14:paraId="759B882C" w14:textId="77777777" w:rsidR="00761109" w:rsidRDefault="000F169D">
            <w:r>
              <w:t>How does the context of an advertisement differ from other viewed images?</w:t>
            </w:r>
          </w:p>
          <w:p w14:paraId="6AC3EAD4" w14:textId="77777777" w:rsidR="00761109" w:rsidRDefault="00761109"/>
          <w:p w14:paraId="7914C81D" w14:textId="77777777" w:rsidR="00761109" w:rsidRDefault="00761109"/>
        </w:tc>
      </w:tr>
    </w:tbl>
    <w:p w14:paraId="244E46AF" w14:textId="77777777" w:rsidR="00761109" w:rsidRDefault="00761109"/>
    <w:tbl>
      <w:tblPr>
        <w:tblStyle w:val="ae"/>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61109" w14:paraId="43594722" w14:textId="77777777">
        <w:tc>
          <w:tcPr>
            <w:tcW w:w="14400" w:type="dxa"/>
            <w:shd w:val="clear" w:color="auto" w:fill="E0E0E0"/>
          </w:tcPr>
          <w:p w14:paraId="69FA61DE" w14:textId="77777777" w:rsidR="00761109" w:rsidRDefault="000F169D">
            <w:r>
              <w:rPr>
                <w:b/>
                <w:sz w:val="20"/>
              </w:rPr>
              <w:t>Procedures:</w:t>
            </w:r>
            <w:r>
              <w:rPr>
                <w:sz w:val="20"/>
              </w:rPr>
              <w:t xml:space="preserve">  </w:t>
            </w:r>
          </w:p>
          <w:p w14:paraId="458967A0" w14:textId="77777777" w:rsidR="00761109" w:rsidRDefault="000F169D">
            <w:r>
              <w:rPr>
                <w:sz w:val="16"/>
              </w:rPr>
              <w:t xml:space="preserve">Give a detailed account </w:t>
            </w:r>
            <w:r>
              <w:rPr>
                <w:b/>
                <w:sz w:val="16"/>
              </w:rPr>
              <w:t xml:space="preserve">(in bulleted form) </w:t>
            </w:r>
            <w:r>
              <w:rPr>
                <w:sz w:val="16"/>
              </w:rPr>
              <w:t>of how you will present the lesson logically and sequentially</w:t>
            </w:r>
            <w:r>
              <w:rPr>
                <w:b/>
                <w:sz w:val="16"/>
              </w:rPr>
              <w:t xml:space="preserve"> Be sure to include approximate time for each activity and instructional methodology: skills, lecture, inquiry, etc.</w:t>
            </w:r>
            <w:r>
              <w:rPr>
                <w:sz w:val="16"/>
              </w:rPr>
              <w:t xml:space="preserve"> Include motivation and ideation/inquiry where appropriate.</w:t>
            </w:r>
          </w:p>
        </w:tc>
      </w:tr>
    </w:tbl>
    <w:p w14:paraId="530AAD4E" w14:textId="77777777" w:rsidR="00761109" w:rsidRDefault="00761109"/>
    <w:tbl>
      <w:tblPr>
        <w:tblStyle w:val="af"/>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
        <w:gridCol w:w="5779"/>
        <w:gridCol w:w="6159"/>
        <w:gridCol w:w="1800"/>
      </w:tblGrid>
      <w:tr w:rsidR="00761109" w14:paraId="34DBAF34" w14:textId="77777777">
        <w:tc>
          <w:tcPr>
            <w:tcW w:w="662" w:type="dxa"/>
          </w:tcPr>
          <w:p w14:paraId="5BA76DE3" w14:textId="77777777" w:rsidR="00761109" w:rsidRDefault="000F169D">
            <w:r>
              <w:rPr>
                <w:sz w:val="20"/>
              </w:rPr>
              <w:t>Day 1</w:t>
            </w:r>
          </w:p>
        </w:tc>
        <w:tc>
          <w:tcPr>
            <w:tcW w:w="5779" w:type="dxa"/>
          </w:tcPr>
          <w:p w14:paraId="412F9487" w14:textId="77777777" w:rsidR="00761109" w:rsidRDefault="000F169D">
            <w:r>
              <w:rPr>
                <w:b/>
                <w:sz w:val="20"/>
              </w:rPr>
              <w:t>Instruction</w:t>
            </w:r>
            <w:r>
              <w:rPr>
                <w:sz w:val="20"/>
              </w:rPr>
              <w:t xml:space="preserve"> - The teacher will... (Be </w:t>
            </w:r>
            <w:r>
              <w:rPr>
                <w:b/>
                <w:sz w:val="20"/>
                <w:u w:val="single"/>
              </w:rPr>
              <w:t>specific</w:t>
            </w:r>
            <w:r>
              <w:rPr>
                <w:sz w:val="20"/>
              </w:rPr>
              <w:t xml:space="preserve"> about what concepts, information, understandings, etc. will be taught.) </w:t>
            </w:r>
            <w:r>
              <w:rPr>
                <w:b/>
                <w:sz w:val="20"/>
              </w:rPr>
              <w:t>Identify instructional methodology.</w:t>
            </w:r>
          </w:p>
        </w:tc>
        <w:tc>
          <w:tcPr>
            <w:tcW w:w="6159" w:type="dxa"/>
          </w:tcPr>
          <w:p w14:paraId="5961CA92" w14:textId="77777777" w:rsidR="00761109" w:rsidRDefault="000F169D">
            <w:r>
              <w:rPr>
                <w:b/>
                <w:sz w:val="20"/>
              </w:rPr>
              <w:t>Learning</w:t>
            </w:r>
            <w:r>
              <w:rPr>
                <w:sz w:val="20"/>
              </w:rPr>
              <w:t xml:space="preserve"> - Students will... i.e.: brainstorm to generate ideas; describe detail to develop observation skills, etc.  (Be </w:t>
            </w:r>
            <w:r>
              <w:rPr>
                <w:b/>
                <w:sz w:val="20"/>
                <w:u w:val="single"/>
              </w:rPr>
              <w:t>specific</w:t>
            </w:r>
            <w:r>
              <w:rPr>
                <w:sz w:val="20"/>
              </w:rPr>
              <w:t xml:space="preserve"> about what will be the </w:t>
            </w:r>
            <w:r>
              <w:rPr>
                <w:b/>
                <w:sz w:val="20"/>
                <w:u w:val="single"/>
              </w:rPr>
              <w:t>intended result</w:t>
            </w:r>
            <w:r>
              <w:rPr>
                <w:sz w:val="20"/>
              </w:rPr>
              <w:t xml:space="preserve"> of the instruction as it relates to learning.)</w:t>
            </w:r>
          </w:p>
        </w:tc>
        <w:tc>
          <w:tcPr>
            <w:tcW w:w="1800" w:type="dxa"/>
          </w:tcPr>
          <w:p w14:paraId="17A5207A" w14:textId="77777777" w:rsidR="00761109" w:rsidRDefault="000F169D">
            <w:r>
              <w:rPr>
                <w:b/>
                <w:sz w:val="20"/>
              </w:rPr>
              <w:t>Time</w:t>
            </w:r>
          </w:p>
        </w:tc>
      </w:tr>
      <w:tr w:rsidR="00761109" w14:paraId="7D274177" w14:textId="77777777">
        <w:tc>
          <w:tcPr>
            <w:tcW w:w="662" w:type="dxa"/>
          </w:tcPr>
          <w:p w14:paraId="6ADD3149" w14:textId="77777777" w:rsidR="00761109" w:rsidRDefault="00761109"/>
        </w:tc>
        <w:tc>
          <w:tcPr>
            <w:tcW w:w="5779" w:type="dxa"/>
          </w:tcPr>
          <w:p w14:paraId="42B89DBA" w14:textId="77777777" w:rsidR="00761109" w:rsidRDefault="000F169D">
            <w:r>
              <w:t>Teachers will play a the Mazda advertising video…</w:t>
            </w:r>
          </w:p>
          <w:p w14:paraId="3F87CB1A" w14:textId="77777777" w:rsidR="00761109" w:rsidRDefault="000F169D">
            <w:pPr>
              <w:numPr>
                <w:ilvl w:val="0"/>
                <w:numId w:val="1"/>
              </w:numPr>
              <w:ind w:hanging="359"/>
              <w:contextualSpacing/>
            </w:pPr>
            <w:r>
              <w:t>http://www.ispot.tv/ad/7skz/2015-mazda-cx-5-camera</w:t>
            </w:r>
          </w:p>
          <w:p w14:paraId="578778D0" w14:textId="77777777" w:rsidR="00761109" w:rsidRDefault="000F169D">
            <w:r>
              <w:t>Have you seen this before?</w:t>
            </w:r>
          </w:p>
          <w:p w14:paraId="0332B1A3" w14:textId="77777777" w:rsidR="00761109" w:rsidRDefault="000F169D">
            <w:r>
              <w:t>What do you think this is an advertisement for?</w:t>
            </w:r>
          </w:p>
          <w:p w14:paraId="4AD5672C" w14:textId="77777777" w:rsidR="00761109" w:rsidRDefault="000F169D">
            <w:r>
              <w:t>Now that you know what it was, do you feel it was effective?</w:t>
            </w:r>
          </w:p>
          <w:p w14:paraId="77E3DC39" w14:textId="77777777" w:rsidR="00761109" w:rsidRDefault="000F169D">
            <w:r>
              <w:t>Or does it make you feel lost and confused about the connection between the car and the camera?</w:t>
            </w:r>
          </w:p>
          <w:p w14:paraId="7B84745C" w14:textId="77777777" w:rsidR="00761109" w:rsidRDefault="00761109"/>
          <w:p w14:paraId="2370DECA" w14:textId="77777777" w:rsidR="00761109" w:rsidRDefault="000F169D">
            <w:r>
              <w:t>Today we will be talking about advertisements and how they are a part of our visual/ material culture.</w:t>
            </w:r>
          </w:p>
        </w:tc>
        <w:tc>
          <w:tcPr>
            <w:tcW w:w="6159" w:type="dxa"/>
          </w:tcPr>
          <w:p w14:paraId="3C1FBE7B" w14:textId="77777777" w:rsidR="00761109" w:rsidRDefault="000F169D">
            <w:r>
              <w:t>Students will learn about expectations and qualities of effective advertisement.</w:t>
            </w:r>
          </w:p>
        </w:tc>
        <w:tc>
          <w:tcPr>
            <w:tcW w:w="1800" w:type="dxa"/>
          </w:tcPr>
          <w:p w14:paraId="28DB3905" w14:textId="77777777" w:rsidR="00761109" w:rsidRDefault="000F169D">
            <w:r>
              <w:t>5 minutes</w:t>
            </w:r>
          </w:p>
        </w:tc>
      </w:tr>
      <w:tr w:rsidR="00761109" w14:paraId="6FEF12DA" w14:textId="77777777">
        <w:tc>
          <w:tcPr>
            <w:tcW w:w="662" w:type="dxa"/>
          </w:tcPr>
          <w:p w14:paraId="66076B76" w14:textId="77777777" w:rsidR="00761109" w:rsidRDefault="00761109"/>
        </w:tc>
        <w:tc>
          <w:tcPr>
            <w:tcW w:w="5779" w:type="dxa"/>
          </w:tcPr>
          <w:p w14:paraId="45B28A2C" w14:textId="77777777" w:rsidR="00761109" w:rsidRDefault="000F169D">
            <w:r>
              <w:t>Teachers will play more videos</w:t>
            </w:r>
          </w:p>
          <w:p w14:paraId="6D6BA0EF" w14:textId="77777777" w:rsidR="00761109" w:rsidRDefault="00C4719E">
            <w:pPr>
              <w:numPr>
                <w:ilvl w:val="0"/>
                <w:numId w:val="7"/>
              </w:numPr>
              <w:ind w:hanging="359"/>
              <w:contextualSpacing/>
            </w:pPr>
            <w:hyperlink r:id="rId13">
              <w:r w:rsidR="000F169D">
                <w:rPr>
                  <w:color w:val="1155CC"/>
                  <w:u w:val="single"/>
                </w:rPr>
                <w:t>https://www.youtube.com/watch?v=XjJQBjWYDTs</w:t>
              </w:r>
            </w:hyperlink>
          </w:p>
          <w:p w14:paraId="5509E0B1" w14:textId="77777777" w:rsidR="00761109" w:rsidRDefault="000F169D">
            <w:pPr>
              <w:numPr>
                <w:ilvl w:val="0"/>
                <w:numId w:val="7"/>
              </w:numPr>
              <w:ind w:hanging="359"/>
              <w:contextualSpacing/>
            </w:pPr>
            <w:r>
              <w:t>https://www.youtube.com/watch?v=tXG0PACMUOo</w:t>
            </w:r>
          </w:p>
          <w:p w14:paraId="76FDC77B" w14:textId="77777777" w:rsidR="00761109" w:rsidRDefault="000F169D">
            <w:r>
              <w:t>and show images of advertisements from</w:t>
            </w:r>
          </w:p>
          <w:p w14:paraId="00DAAA15" w14:textId="77777777" w:rsidR="00761109" w:rsidRDefault="000F169D">
            <w:r>
              <w:t xml:space="preserve">  U.S.</w:t>
            </w:r>
          </w:p>
          <w:p w14:paraId="5FBB866C" w14:textId="77777777" w:rsidR="00761109" w:rsidRDefault="00C4719E">
            <w:pPr>
              <w:numPr>
                <w:ilvl w:val="0"/>
                <w:numId w:val="9"/>
              </w:numPr>
              <w:ind w:hanging="359"/>
              <w:contextualSpacing/>
            </w:pPr>
            <w:hyperlink r:id="rId14">
              <w:r w:rsidR="000F169D">
                <w:rPr>
                  <w:color w:val="1155CC"/>
                  <w:u w:val="single"/>
                </w:rPr>
                <w:t>http://alliartist.tumblr.com/post/100673469318/urulokid-millika-whos-alex-billboard</w:t>
              </w:r>
            </w:hyperlink>
          </w:p>
          <w:p w14:paraId="3820D02D" w14:textId="77777777" w:rsidR="00761109" w:rsidRDefault="00C4719E">
            <w:pPr>
              <w:numPr>
                <w:ilvl w:val="0"/>
                <w:numId w:val="9"/>
              </w:numPr>
              <w:ind w:hanging="359"/>
              <w:contextualSpacing/>
            </w:pPr>
            <w:hyperlink r:id="rId15">
              <w:r w:rsidR="000F169D">
                <w:rPr>
                  <w:color w:val="1155CC"/>
                  <w:u w:val="single"/>
                </w:rPr>
                <w:t>http://www.colinschye.com/portfolio/loaded/3.jpg</w:t>
              </w:r>
            </w:hyperlink>
          </w:p>
          <w:p w14:paraId="5DDF25B6" w14:textId="77777777" w:rsidR="00761109" w:rsidRDefault="000F169D">
            <w:pPr>
              <w:numPr>
                <w:ilvl w:val="0"/>
                <w:numId w:val="9"/>
              </w:numPr>
              <w:ind w:hanging="359"/>
              <w:contextualSpacing/>
            </w:pPr>
            <w:r>
              <w:t>http://jorrienpeterson.com/wp-content/uploads/2014/02/nike.jpg</w:t>
            </w:r>
          </w:p>
          <w:p w14:paraId="54B6AF60" w14:textId="77777777" w:rsidR="00761109" w:rsidRDefault="000F169D">
            <w:pPr>
              <w:numPr>
                <w:ilvl w:val="0"/>
                <w:numId w:val="9"/>
              </w:numPr>
              <w:ind w:hanging="359"/>
              <w:contextualSpacing/>
            </w:pPr>
            <w:r>
              <w:t>http://www.resourcesforlife.com/wp/wp-content/uploads/2010/06/20100624th-att-painted-hands-advertising-global-world-coverage-countries-england-stonehenge.jpg</w:t>
            </w:r>
          </w:p>
          <w:p w14:paraId="7F72E42A" w14:textId="77777777" w:rsidR="00761109" w:rsidRDefault="000F169D">
            <w:r>
              <w:t xml:space="preserve">  </w:t>
            </w:r>
          </w:p>
          <w:p w14:paraId="75A82DD8" w14:textId="77777777" w:rsidR="00761109" w:rsidRDefault="000F169D">
            <w:r>
              <w:t>While looking at these advertisements students will be filling out a work sheet to answer the questions for each one…</w:t>
            </w:r>
          </w:p>
          <w:p w14:paraId="4FF3AAC8" w14:textId="77777777" w:rsidR="00761109" w:rsidRDefault="0027195F">
            <w:pPr>
              <w:numPr>
                <w:ilvl w:val="0"/>
                <w:numId w:val="4"/>
              </w:numPr>
              <w:ind w:hanging="359"/>
              <w:contextualSpacing/>
            </w:pPr>
            <w:r>
              <w:t>What</w:t>
            </w:r>
            <w:r w:rsidR="000F169D">
              <w:t xml:space="preserve"> do you see?</w:t>
            </w:r>
          </w:p>
          <w:p w14:paraId="51EBA979" w14:textId="77777777" w:rsidR="00761109" w:rsidRDefault="000F169D">
            <w:pPr>
              <w:numPr>
                <w:ilvl w:val="0"/>
                <w:numId w:val="4"/>
              </w:numPr>
              <w:ind w:hanging="359"/>
              <w:contextualSpacing/>
            </w:pPr>
            <w:r>
              <w:t>How does this affect you?</w:t>
            </w:r>
          </w:p>
        </w:tc>
        <w:tc>
          <w:tcPr>
            <w:tcW w:w="6159" w:type="dxa"/>
          </w:tcPr>
          <w:p w14:paraId="58D17999" w14:textId="77777777" w:rsidR="00761109" w:rsidRDefault="000F169D">
            <w:r>
              <w:t>Students will be evaluating advertisements bas</w:t>
            </w:r>
            <w:r w:rsidR="0027195F">
              <w:t>ed on what they see and how it a</w:t>
            </w:r>
            <w:r>
              <w:t>ffects them.</w:t>
            </w:r>
          </w:p>
        </w:tc>
        <w:tc>
          <w:tcPr>
            <w:tcW w:w="1800" w:type="dxa"/>
          </w:tcPr>
          <w:p w14:paraId="7732B8F9" w14:textId="77777777" w:rsidR="00761109" w:rsidRDefault="000F169D">
            <w:r>
              <w:t>10 minutes</w:t>
            </w:r>
          </w:p>
        </w:tc>
      </w:tr>
      <w:tr w:rsidR="00761109" w14:paraId="3D42C5C6" w14:textId="77777777">
        <w:tc>
          <w:tcPr>
            <w:tcW w:w="662" w:type="dxa"/>
          </w:tcPr>
          <w:p w14:paraId="41B332B3" w14:textId="77777777" w:rsidR="00761109" w:rsidRDefault="00761109"/>
        </w:tc>
        <w:tc>
          <w:tcPr>
            <w:tcW w:w="5779" w:type="dxa"/>
          </w:tcPr>
          <w:p w14:paraId="12ACE076" w14:textId="77777777" w:rsidR="00761109" w:rsidRDefault="000F169D">
            <w:r>
              <w:t xml:space="preserve">Now that we have looked at different advertisements students will get into groups of 2-3 to discuss a definition </w:t>
            </w:r>
            <w:r>
              <w:lastRenderedPageBreak/>
              <w:t>of visual/material culture.</w:t>
            </w:r>
          </w:p>
          <w:p w14:paraId="0D2BC3C5" w14:textId="77777777" w:rsidR="00761109" w:rsidRDefault="000F169D">
            <w:r>
              <w:t>Some questions for the students to think about..</w:t>
            </w:r>
          </w:p>
          <w:p w14:paraId="6302192E" w14:textId="77777777" w:rsidR="00761109" w:rsidRDefault="000F169D">
            <w:pPr>
              <w:numPr>
                <w:ilvl w:val="0"/>
                <w:numId w:val="6"/>
              </w:numPr>
              <w:ind w:hanging="359"/>
              <w:contextualSpacing/>
            </w:pPr>
            <w:r>
              <w:t>Is advertisement a part of visual/material culture why or why not?</w:t>
            </w:r>
          </w:p>
          <w:p w14:paraId="628CF7E3" w14:textId="77777777" w:rsidR="00761109" w:rsidRDefault="00761109"/>
          <w:p w14:paraId="550EBB2C" w14:textId="77777777" w:rsidR="00761109" w:rsidRDefault="000F169D">
            <w:r>
              <w:t>Once students have come up with a definition we will have an open class discussion where students can share what their definition was and how they came to it.</w:t>
            </w:r>
          </w:p>
        </w:tc>
        <w:tc>
          <w:tcPr>
            <w:tcW w:w="6159" w:type="dxa"/>
          </w:tcPr>
          <w:p w14:paraId="312F5C8E" w14:textId="77777777" w:rsidR="00761109" w:rsidRDefault="000F169D">
            <w:r>
              <w:lastRenderedPageBreak/>
              <w:t>Students will discuss and create a definition of visual and material culture and be able to explain their reasoning.</w:t>
            </w:r>
          </w:p>
        </w:tc>
        <w:tc>
          <w:tcPr>
            <w:tcW w:w="1800" w:type="dxa"/>
          </w:tcPr>
          <w:p w14:paraId="00FE77B3" w14:textId="77777777" w:rsidR="00761109" w:rsidRDefault="000F169D">
            <w:r>
              <w:t>10 minutes</w:t>
            </w:r>
          </w:p>
        </w:tc>
      </w:tr>
      <w:tr w:rsidR="00761109" w14:paraId="395F2A88" w14:textId="77777777">
        <w:tc>
          <w:tcPr>
            <w:tcW w:w="662" w:type="dxa"/>
          </w:tcPr>
          <w:p w14:paraId="45AA1C2A" w14:textId="77777777" w:rsidR="00761109" w:rsidRDefault="00761109"/>
        </w:tc>
        <w:tc>
          <w:tcPr>
            <w:tcW w:w="5779" w:type="dxa"/>
          </w:tcPr>
          <w:p w14:paraId="2A075764" w14:textId="77777777" w:rsidR="00761109" w:rsidRDefault="000F169D">
            <w:r>
              <w:t>After we have discussed this definition as a class we will present the project for the day..</w:t>
            </w:r>
          </w:p>
          <w:p w14:paraId="76B072E3" w14:textId="77777777" w:rsidR="00761109" w:rsidRDefault="00761109"/>
          <w:p w14:paraId="6A346D51" w14:textId="77777777" w:rsidR="00761109" w:rsidRDefault="000F169D">
            <w:pPr>
              <w:numPr>
                <w:ilvl w:val="0"/>
                <w:numId w:val="8"/>
              </w:numPr>
              <w:ind w:hanging="359"/>
              <w:contextualSpacing/>
            </w:pPr>
            <w:r>
              <w:t xml:space="preserve">You are considering starting your own company! But first you need to know a little about advertising so you plan to apply to an advertisement program at a the Academy of Art University in San Francisco. Instead of sending the admissions office just a standard resume or portfolio, you decide to create a mixed media piece of art to both highlight your creative skill and show the way advertising has </w:t>
            </w:r>
            <w:r w:rsidR="0027195F">
              <w:t>affected</w:t>
            </w:r>
            <w:r>
              <w:t xml:space="preserve"> you. </w:t>
            </w:r>
          </w:p>
          <w:p w14:paraId="7852AA31" w14:textId="77777777" w:rsidR="00761109" w:rsidRDefault="00761109"/>
          <w:p w14:paraId="16581DFA" w14:textId="77777777" w:rsidR="00761109" w:rsidRDefault="000F169D">
            <w:r>
              <w:t>Students should be focusing on composition and appropriation meaning…..</w:t>
            </w:r>
          </w:p>
          <w:p w14:paraId="4D82C32E" w14:textId="77777777" w:rsidR="00761109" w:rsidRDefault="00761109">
            <w:pPr>
              <w:numPr>
                <w:ilvl w:val="0"/>
                <w:numId w:val="10"/>
              </w:numPr>
              <w:ind w:hanging="359"/>
              <w:contextualSpacing/>
            </w:pPr>
          </w:p>
          <w:p w14:paraId="2C86A0DE" w14:textId="77777777" w:rsidR="00761109" w:rsidRDefault="00761109"/>
          <w:p w14:paraId="43D6205E" w14:textId="77777777" w:rsidR="00761109" w:rsidRDefault="000F169D">
            <w:r>
              <w:t>Let students know this should be on a smaller scale b</w:t>
            </w:r>
            <w:r w:rsidR="0027195F">
              <w:t>ecause it will be finished durin</w:t>
            </w:r>
            <w:r>
              <w:t>g this class period</w:t>
            </w:r>
          </w:p>
        </w:tc>
        <w:tc>
          <w:tcPr>
            <w:tcW w:w="6159" w:type="dxa"/>
          </w:tcPr>
          <w:p w14:paraId="08A48713" w14:textId="77777777" w:rsidR="00761109" w:rsidRDefault="000F169D">
            <w:r>
              <w:t>Students will form an understanding of composition and appropriation that is used in advertising.</w:t>
            </w:r>
          </w:p>
        </w:tc>
        <w:tc>
          <w:tcPr>
            <w:tcW w:w="1800" w:type="dxa"/>
          </w:tcPr>
          <w:p w14:paraId="2ADE9DF9" w14:textId="77777777" w:rsidR="00761109" w:rsidRDefault="000F169D">
            <w:r>
              <w:t>10 minutes</w:t>
            </w:r>
          </w:p>
        </w:tc>
      </w:tr>
      <w:tr w:rsidR="00761109" w14:paraId="27DB9402" w14:textId="77777777">
        <w:tc>
          <w:tcPr>
            <w:tcW w:w="662" w:type="dxa"/>
          </w:tcPr>
          <w:p w14:paraId="12EF6B6A" w14:textId="77777777" w:rsidR="00761109" w:rsidRDefault="00761109"/>
        </w:tc>
        <w:tc>
          <w:tcPr>
            <w:tcW w:w="5779" w:type="dxa"/>
          </w:tcPr>
          <w:p w14:paraId="05F88A58" w14:textId="77777777" w:rsidR="00761109" w:rsidRDefault="000F169D">
            <w:r>
              <w:t>Work time:</w:t>
            </w:r>
          </w:p>
          <w:p w14:paraId="2ADFF45D" w14:textId="77777777" w:rsidR="00761109" w:rsidRDefault="000F169D">
            <w:r>
              <w:t>Student should brainstorm ideas first….An option they could do is base their project on one of the advertisements show in class or walk around the art building and find a poster or one they know about from their prior knowledge</w:t>
            </w:r>
          </w:p>
          <w:p w14:paraId="6CAE5592" w14:textId="77777777" w:rsidR="00761109" w:rsidRDefault="00761109"/>
          <w:p w14:paraId="7715AE4F" w14:textId="77777777" w:rsidR="00761109" w:rsidRDefault="000F169D">
            <w:r>
              <w:t>They should be thinking about their definition of visual/material culture</w:t>
            </w:r>
          </w:p>
          <w:p w14:paraId="15CCF8AC" w14:textId="77777777" w:rsidR="00761109" w:rsidRDefault="000F169D">
            <w:pPr>
              <w:numPr>
                <w:ilvl w:val="0"/>
                <w:numId w:val="5"/>
              </w:numPr>
              <w:ind w:hanging="359"/>
              <w:contextualSpacing/>
            </w:pPr>
            <w:r>
              <w:lastRenderedPageBreak/>
              <w:t>What makes and effective advertisement?</w:t>
            </w:r>
          </w:p>
          <w:p w14:paraId="736CAE94" w14:textId="77777777" w:rsidR="00761109" w:rsidRDefault="000F169D">
            <w:pPr>
              <w:numPr>
                <w:ilvl w:val="0"/>
                <w:numId w:val="5"/>
              </w:numPr>
              <w:ind w:hanging="359"/>
              <w:contextualSpacing/>
            </w:pPr>
            <w:r>
              <w:t>How does the context of an advertisement differ from other viewed images?</w:t>
            </w:r>
            <w:r>
              <w:tab/>
            </w:r>
          </w:p>
        </w:tc>
        <w:tc>
          <w:tcPr>
            <w:tcW w:w="6159" w:type="dxa"/>
          </w:tcPr>
          <w:p w14:paraId="2B726AA3" w14:textId="77777777" w:rsidR="00761109" w:rsidRDefault="000F169D">
            <w:r>
              <w:lastRenderedPageBreak/>
              <w:t>Students will brainstorm to generate ide</w:t>
            </w:r>
            <w:r w:rsidR="0027195F">
              <w:t>as about an advertisement that a</w:t>
            </w:r>
            <w:r>
              <w:t>ffects them.</w:t>
            </w:r>
          </w:p>
          <w:p w14:paraId="5F71C741" w14:textId="77777777" w:rsidR="00761109" w:rsidRDefault="00761109"/>
          <w:p w14:paraId="2AF5F2DD" w14:textId="77777777" w:rsidR="00761109" w:rsidRDefault="000F169D">
            <w:r>
              <w:t>Students will create a piece of artwork using composition and appropriation to address the prompt.</w:t>
            </w:r>
          </w:p>
        </w:tc>
        <w:tc>
          <w:tcPr>
            <w:tcW w:w="1800" w:type="dxa"/>
          </w:tcPr>
          <w:p w14:paraId="3872D17E" w14:textId="77777777" w:rsidR="00761109" w:rsidRDefault="000F169D">
            <w:r>
              <w:t>1 hour 40 minutes</w:t>
            </w:r>
          </w:p>
        </w:tc>
      </w:tr>
      <w:tr w:rsidR="00761109" w14:paraId="34DF3A99" w14:textId="77777777">
        <w:tc>
          <w:tcPr>
            <w:tcW w:w="662" w:type="dxa"/>
          </w:tcPr>
          <w:p w14:paraId="2DC9E446" w14:textId="77777777" w:rsidR="00761109" w:rsidRDefault="00761109"/>
        </w:tc>
        <w:tc>
          <w:tcPr>
            <w:tcW w:w="5779" w:type="dxa"/>
          </w:tcPr>
          <w:p w14:paraId="35471936" w14:textId="77777777" w:rsidR="00761109" w:rsidRDefault="000F169D">
            <w:r>
              <w:t>Clean up:</w:t>
            </w:r>
          </w:p>
          <w:p w14:paraId="039F06E9" w14:textId="77777777" w:rsidR="00761109" w:rsidRDefault="000F169D">
            <w:r>
              <w:t>Students will be responsible for putting away any materials they may have used.</w:t>
            </w:r>
          </w:p>
          <w:p w14:paraId="06D8C767" w14:textId="77777777" w:rsidR="00761109" w:rsidRDefault="000F169D">
            <w:r>
              <w:t>One student will need to sweep the floors.</w:t>
            </w:r>
          </w:p>
          <w:p w14:paraId="45667B15" w14:textId="77777777" w:rsidR="00761109" w:rsidRDefault="000F169D">
            <w:r>
              <w:t>Students should work together to put away green table covers.</w:t>
            </w:r>
          </w:p>
          <w:p w14:paraId="078CA51B" w14:textId="77777777" w:rsidR="00761109" w:rsidRDefault="00761109"/>
        </w:tc>
        <w:tc>
          <w:tcPr>
            <w:tcW w:w="6159" w:type="dxa"/>
          </w:tcPr>
          <w:p w14:paraId="39A6B36F" w14:textId="77777777" w:rsidR="00761109" w:rsidRDefault="00761109"/>
        </w:tc>
        <w:tc>
          <w:tcPr>
            <w:tcW w:w="1800" w:type="dxa"/>
          </w:tcPr>
          <w:p w14:paraId="4B3E6CC2" w14:textId="77777777" w:rsidR="00761109" w:rsidRDefault="000F169D">
            <w:r>
              <w:t>15 minutes</w:t>
            </w:r>
          </w:p>
        </w:tc>
      </w:tr>
      <w:tr w:rsidR="00761109" w14:paraId="4CCEA35F" w14:textId="77777777">
        <w:tc>
          <w:tcPr>
            <w:tcW w:w="662" w:type="dxa"/>
          </w:tcPr>
          <w:p w14:paraId="72D7DD8A" w14:textId="77777777" w:rsidR="00761109" w:rsidRDefault="00761109"/>
        </w:tc>
        <w:tc>
          <w:tcPr>
            <w:tcW w:w="5779" w:type="dxa"/>
          </w:tcPr>
          <w:p w14:paraId="5E5AEECB" w14:textId="77777777" w:rsidR="00761109" w:rsidRDefault="000F169D">
            <w:r>
              <w:t>Once every one is finished with their artwork we will come back together.</w:t>
            </w:r>
          </w:p>
          <w:p w14:paraId="6187BEBB" w14:textId="77777777" w:rsidR="00761109" w:rsidRDefault="000F169D">
            <w:r>
              <w:t>Students will be asked to do a pair share answering a pair of questions:</w:t>
            </w:r>
          </w:p>
          <w:p w14:paraId="2FACF5BC" w14:textId="77777777" w:rsidR="00761109" w:rsidRDefault="000F169D">
            <w:pPr>
              <w:numPr>
                <w:ilvl w:val="0"/>
                <w:numId w:val="3"/>
              </w:numPr>
              <w:ind w:hanging="359"/>
              <w:contextualSpacing/>
            </w:pPr>
            <w:r>
              <w:t>What do you see?</w:t>
            </w:r>
          </w:p>
          <w:p w14:paraId="195BF30F" w14:textId="77777777" w:rsidR="00761109" w:rsidRDefault="000F169D">
            <w:pPr>
              <w:numPr>
                <w:ilvl w:val="0"/>
                <w:numId w:val="3"/>
              </w:numPr>
              <w:ind w:hanging="359"/>
              <w:contextualSpacing/>
            </w:pPr>
            <w:r>
              <w:t>What does it mean?</w:t>
            </w:r>
          </w:p>
          <w:p w14:paraId="77883E0B" w14:textId="77777777" w:rsidR="00761109" w:rsidRDefault="000F169D">
            <w:pPr>
              <w:numPr>
                <w:ilvl w:val="0"/>
                <w:numId w:val="3"/>
              </w:numPr>
              <w:ind w:hanging="359"/>
              <w:contextualSpacing/>
            </w:pPr>
            <w:r>
              <w:t>How do you know?</w:t>
            </w:r>
          </w:p>
          <w:p w14:paraId="40C123A8" w14:textId="77777777" w:rsidR="00761109" w:rsidRDefault="000F169D">
            <w:pPr>
              <w:numPr>
                <w:ilvl w:val="0"/>
                <w:numId w:val="3"/>
              </w:numPr>
              <w:ind w:hanging="359"/>
              <w:contextualSpacing/>
            </w:pPr>
            <w:r>
              <w:t xml:space="preserve">Is it </w:t>
            </w:r>
            <w:r w:rsidR="0027195F">
              <w:t>appropriate</w:t>
            </w:r>
            <w:r>
              <w:t xml:space="preserve"> for the audience?</w:t>
            </w:r>
          </w:p>
        </w:tc>
        <w:tc>
          <w:tcPr>
            <w:tcW w:w="6159" w:type="dxa"/>
          </w:tcPr>
          <w:p w14:paraId="4C81C104" w14:textId="77777777" w:rsidR="00761109" w:rsidRDefault="0027195F">
            <w:r>
              <w:t>Students will reflect on each other’s artwork to further their understanding of visual and material culture.</w:t>
            </w:r>
          </w:p>
        </w:tc>
        <w:tc>
          <w:tcPr>
            <w:tcW w:w="1800" w:type="dxa"/>
          </w:tcPr>
          <w:p w14:paraId="28D6A041" w14:textId="77777777" w:rsidR="00761109" w:rsidRDefault="000F169D">
            <w:r>
              <w:t>20 minutes</w:t>
            </w:r>
          </w:p>
        </w:tc>
      </w:tr>
    </w:tbl>
    <w:p w14:paraId="2E5E5179" w14:textId="77777777" w:rsidR="00761109" w:rsidRDefault="00761109"/>
    <w:p w14:paraId="73686040" w14:textId="77777777" w:rsidR="00761109" w:rsidRDefault="00761109"/>
    <w:p w14:paraId="06417A87" w14:textId="77777777" w:rsidR="00761109" w:rsidRDefault="00761109"/>
    <w:tbl>
      <w:tblPr>
        <w:tblStyle w:val="af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61109" w14:paraId="069C092F" w14:textId="77777777">
        <w:tc>
          <w:tcPr>
            <w:tcW w:w="14400" w:type="dxa"/>
            <w:shd w:val="clear" w:color="auto" w:fill="E0E0E0"/>
          </w:tcPr>
          <w:p w14:paraId="19064983" w14:textId="77777777" w:rsidR="00761109" w:rsidRDefault="000F169D">
            <w:r>
              <w:rPr>
                <w:b/>
                <w:sz w:val="20"/>
              </w:rPr>
              <w:t>Student reflective/inquiry activity:</w:t>
            </w:r>
            <w:r>
              <w:rPr>
                <w:sz w:val="20"/>
              </w:rPr>
              <w:t xml:space="preserve">  </w:t>
            </w:r>
          </w:p>
          <w:p w14:paraId="213EF079" w14:textId="77777777" w:rsidR="00761109" w:rsidRDefault="000F169D">
            <w:r>
              <w:rPr>
                <w:sz w:val="16"/>
              </w:rPr>
              <w:t>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761109" w14:paraId="5EBD67DC" w14:textId="77777777">
        <w:tc>
          <w:tcPr>
            <w:tcW w:w="14400" w:type="dxa"/>
          </w:tcPr>
          <w:p w14:paraId="2B18FE88" w14:textId="77777777" w:rsidR="00761109" w:rsidRDefault="00761109"/>
          <w:p w14:paraId="78E9728E" w14:textId="77777777" w:rsidR="00761109" w:rsidRDefault="000F169D">
            <w:r>
              <w:t>Students will do a pair share of their projects answering a pair of questions:</w:t>
            </w:r>
          </w:p>
          <w:p w14:paraId="2EDCB8E8" w14:textId="77777777" w:rsidR="00761109" w:rsidRDefault="000F169D">
            <w:pPr>
              <w:numPr>
                <w:ilvl w:val="0"/>
                <w:numId w:val="3"/>
              </w:numPr>
              <w:ind w:hanging="359"/>
              <w:contextualSpacing/>
            </w:pPr>
            <w:r>
              <w:t>What do you see?</w:t>
            </w:r>
          </w:p>
          <w:p w14:paraId="64AE77EB" w14:textId="77777777" w:rsidR="00761109" w:rsidRDefault="000F169D">
            <w:pPr>
              <w:numPr>
                <w:ilvl w:val="0"/>
                <w:numId w:val="3"/>
              </w:numPr>
              <w:ind w:hanging="359"/>
              <w:contextualSpacing/>
            </w:pPr>
            <w:r>
              <w:t>What does it mean?</w:t>
            </w:r>
          </w:p>
          <w:p w14:paraId="143B51D5" w14:textId="77777777" w:rsidR="00761109" w:rsidRDefault="000F169D">
            <w:pPr>
              <w:numPr>
                <w:ilvl w:val="0"/>
                <w:numId w:val="3"/>
              </w:numPr>
              <w:ind w:hanging="359"/>
              <w:contextualSpacing/>
            </w:pPr>
            <w:r>
              <w:t>How do you know?</w:t>
            </w:r>
          </w:p>
          <w:p w14:paraId="42BF1B97" w14:textId="77777777" w:rsidR="00761109" w:rsidRDefault="000F169D">
            <w:pPr>
              <w:numPr>
                <w:ilvl w:val="0"/>
                <w:numId w:val="3"/>
              </w:numPr>
              <w:ind w:hanging="359"/>
              <w:contextualSpacing/>
            </w:pPr>
            <w:r>
              <w:t>Is it appropriate for the audience?</w:t>
            </w:r>
          </w:p>
          <w:p w14:paraId="38924713" w14:textId="77777777" w:rsidR="00761109" w:rsidRDefault="00761109"/>
        </w:tc>
      </w:tr>
    </w:tbl>
    <w:p w14:paraId="23465976" w14:textId="77777777" w:rsidR="00761109" w:rsidRDefault="00761109"/>
    <w:p w14:paraId="5CE2C4FA" w14:textId="77777777" w:rsidR="002B7F97" w:rsidRDefault="002B7F97"/>
    <w:tbl>
      <w:tblPr>
        <w:tblStyle w:val="af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761109" w14:paraId="4BDA5ABE" w14:textId="77777777">
        <w:tc>
          <w:tcPr>
            <w:tcW w:w="7200" w:type="dxa"/>
            <w:shd w:val="clear" w:color="auto" w:fill="E0E0E0"/>
          </w:tcPr>
          <w:p w14:paraId="02ABA51B" w14:textId="77777777" w:rsidR="00761109" w:rsidRDefault="000F169D">
            <w:r>
              <w:rPr>
                <w:b/>
                <w:sz w:val="20"/>
              </w:rPr>
              <w:t xml:space="preserve">Post-Assessment (teacher-centered/objectives as questions):  </w:t>
            </w:r>
          </w:p>
          <w:p w14:paraId="0DE9C112" w14:textId="77777777" w:rsidR="00761109" w:rsidRDefault="000F169D">
            <w:r>
              <w:rPr>
                <w:sz w:val="16"/>
              </w:rPr>
              <w:t>Have students achieved the objectives and grade level expectations specified in your lesson plan?</w:t>
            </w:r>
          </w:p>
        </w:tc>
        <w:tc>
          <w:tcPr>
            <w:tcW w:w="7200" w:type="dxa"/>
            <w:shd w:val="clear" w:color="auto" w:fill="E0E0E0"/>
          </w:tcPr>
          <w:p w14:paraId="5BA09539" w14:textId="77777777" w:rsidR="00761109" w:rsidRDefault="000F169D">
            <w:r>
              <w:rPr>
                <w:b/>
                <w:sz w:val="20"/>
              </w:rPr>
              <w:t>Post-Assessment Instrument:</w:t>
            </w:r>
          </w:p>
          <w:p w14:paraId="3A8999B4" w14:textId="77777777" w:rsidR="00761109" w:rsidRDefault="000F169D">
            <w:r>
              <w:rPr>
                <w:sz w:val="16"/>
              </w:rPr>
              <w:t>How well have students achieved the objectives and grade level expectations specified in your lesson plan? Include your rubric, checklist, rating scale, etc.</w:t>
            </w:r>
          </w:p>
        </w:tc>
      </w:tr>
      <w:tr w:rsidR="00761109" w14:paraId="071659B5" w14:textId="77777777">
        <w:tc>
          <w:tcPr>
            <w:tcW w:w="7200" w:type="dxa"/>
          </w:tcPr>
          <w:p w14:paraId="12D80863" w14:textId="77777777" w:rsidR="00761109" w:rsidRDefault="002B7F97" w:rsidP="002B7F97">
            <w:pPr>
              <w:pStyle w:val="ListParagraph"/>
              <w:numPr>
                <w:ilvl w:val="0"/>
                <w:numId w:val="12"/>
              </w:numPr>
            </w:pPr>
            <w:r>
              <w:t xml:space="preserve">Did students discuss a potential definition of visual and material </w:t>
            </w:r>
            <w:r>
              <w:lastRenderedPageBreak/>
              <w:t>culture?</w:t>
            </w:r>
          </w:p>
          <w:p w14:paraId="04C67DE2" w14:textId="77777777" w:rsidR="002B7F97" w:rsidRDefault="002B7F97" w:rsidP="002B7F97">
            <w:pPr>
              <w:pStyle w:val="ListParagraph"/>
              <w:numPr>
                <w:ilvl w:val="0"/>
                <w:numId w:val="12"/>
              </w:numPr>
            </w:pPr>
            <w:r>
              <w:t>Did students evaluate the advertisements in terms of what they saw and how it affected them?</w:t>
            </w:r>
          </w:p>
          <w:p w14:paraId="4DD7F841" w14:textId="77777777" w:rsidR="002B7F97" w:rsidRDefault="002B7F97" w:rsidP="002B7F97">
            <w:pPr>
              <w:pStyle w:val="ListParagraph"/>
              <w:numPr>
                <w:ilvl w:val="0"/>
                <w:numId w:val="12"/>
              </w:numPr>
            </w:pPr>
            <w:r>
              <w:t>Did students sketch ideas for an artwork that has two or more materials to communicate an advertisement affected them?</w:t>
            </w:r>
          </w:p>
          <w:p w14:paraId="715BB572" w14:textId="77777777" w:rsidR="002B7F97" w:rsidRDefault="002B7F97" w:rsidP="002B7F97">
            <w:pPr>
              <w:pStyle w:val="ListParagraph"/>
              <w:numPr>
                <w:ilvl w:val="0"/>
                <w:numId w:val="12"/>
              </w:numPr>
            </w:pPr>
            <w:r>
              <w:t xml:space="preserve">Did students create an artwork that utilizes composition and </w:t>
            </w:r>
            <w:r w:rsidR="00DD468B">
              <w:t>appropriation to express how an advertisement has affected them?</w:t>
            </w:r>
          </w:p>
          <w:p w14:paraId="664CBC77" w14:textId="77777777" w:rsidR="00DD468B" w:rsidRDefault="00DD468B" w:rsidP="002B7F97">
            <w:pPr>
              <w:pStyle w:val="ListParagraph"/>
              <w:numPr>
                <w:ilvl w:val="0"/>
                <w:numId w:val="12"/>
              </w:numPr>
            </w:pPr>
            <w:r>
              <w:t>Did students examine each other’s artistic decisions?</w:t>
            </w:r>
          </w:p>
          <w:p w14:paraId="28E70A5B" w14:textId="77777777" w:rsidR="00761109" w:rsidRDefault="00761109"/>
        </w:tc>
        <w:tc>
          <w:tcPr>
            <w:tcW w:w="7200" w:type="dxa"/>
          </w:tcPr>
          <w:p w14:paraId="428518D4" w14:textId="77777777" w:rsidR="00761109" w:rsidRDefault="0027195F">
            <w:r>
              <w:lastRenderedPageBreak/>
              <w:t>Will be included in final assessment.</w:t>
            </w:r>
          </w:p>
        </w:tc>
      </w:tr>
    </w:tbl>
    <w:p w14:paraId="7F7C1C50" w14:textId="77777777" w:rsidR="00761109" w:rsidRDefault="00761109"/>
    <w:tbl>
      <w:tblPr>
        <w:tblStyle w:val="af2"/>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61109" w14:paraId="33462C62" w14:textId="77777777">
        <w:tc>
          <w:tcPr>
            <w:tcW w:w="14400" w:type="dxa"/>
            <w:shd w:val="clear" w:color="auto" w:fill="E0E0E0"/>
          </w:tcPr>
          <w:p w14:paraId="575725AB" w14:textId="77777777" w:rsidR="00761109" w:rsidRDefault="000F169D">
            <w:r>
              <w:rPr>
                <w:b/>
                <w:sz w:val="20"/>
              </w:rPr>
              <w:t xml:space="preserve">Self-Reflection:  </w:t>
            </w:r>
          </w:p>
          <w:p w14:paraId="454CEDA8" w14:textId="77777777" w:rsidR="00761109" w:rsidRDefault="000F169D">
            <w:r>
              <w:rPr>
                <w:b/>
                <w:i/>
                <w:sz w:val="16"/>
              </w:rPr>
              <w:t>After the lesson is concluded</w:t>
            </w:r>
            <w:r>
              <w:rPr>
                <w:sz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761109" w14:paraId="59B38B74" w14:textId="77777777">
        <w:tc>
          <w:tcPr>
            <w:tcW w:w="14400" w:type="dxa"/>
          </w:tcPr>
          <w:p w14:paraId="26218A17" w14:textId="77777777" w:rsidR="00761109" w:rsidRDefault="00761109"/>
          <w:p w14:paraId="6FBB49B4" w14:textId="77777777" w:rsidR="00761109" w:rsidRDefault="00761109"/>
          <w:p w14:paraId="7F0764D0" w14:textId="77777777" w:rsidR="00761109" w:rsidRDefault="00761109"/>
        </w:tc>
      </w:tr>
    </w:tbl>
    <w:p w14:paraId="57F9BFC6" w14:textId="77777777" w:rsidR="00761109" w:rsidRDefault="00761109"/>
    <w:p w14:paraId="233EF895" w14:textId="77777777" w:rsidR="00761109" w:rsidRDefault="000F169D">
      <w:r>
        <w:rPr>
          <w:b/>
        </w:rPr>
        <w:t>Appendix:</w:t>
      </w:r>
      <w:r>
        <w:t xml:space="preserve"> Include all handouts, prompts, written materials, rubrics, etc. that will be given to students.</w:t>
      </w:r>
    </w:p>
    <w:p w14:paraId="41D323F3" w14:textId="77777777" w:rsidR="00761109" w:rsidRDefault="00761109"/>
    <w:p w14:paraId="5C17077A" w14:textId="77777777" w:rsidR="00761109" w:rsidRDefault="00761109"/>
    <w:p w14:paraId="7A86CA3A" w14:textId="77777777" w:rsidR="00761109" w:rsidRDefault="00761109"/>
    <w:p w14:paraId="20091D64" w14:textId="77777777" w:rsidR="00761109" w:rsidRDefault="00761109"/>
    <w:p w14:paraId="18B944CC" w14:textId="77777777" w:rsidR="00761109" w:rsidRDefault="000F169D">
      <w:r>
        <w:rPr>
          <w:sz w:val="16"/>
        </w:rPr>
        <w:t>8/9/14 Fahey</w:t>
      </w:r>
    </w:p>
    <w:sectPr w:rsidR="00761109">
      <w:footerReference w:type="default" r:id="rId16"/>
      <w:pgSz w:w="15840" w:h="122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AA4BE" w14:textId="77777777" w:rsidR="000F169D" w:rsidRDefault="000F169D">
      <w:r>
        <w:separator/>
      </w:r>
    </w:p>
  </w:endnote>
  <w:endnote w:type="continuationSeparator" w:id="0">
    <w:p w14:paraId="58757C13" w14:textId="77777777" w:rsidR="000F169D" w:rsidRDefault="000F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9737" w14:textId="77777777" w:rsidR="00761109" w:rsidRDefault="000F169D">
    <w:pPr>
      <w:tabs>
        <w:tab w:val="center" w:pos="4320"/>
        <w:tab w:val="right" w:pos="8640"/>
      </w:tabs>
      <w:jc w:val="right"/>
    </w:pPr>
    <w:r>
      <w:fldChar w:fldCharType="begin"/>
    </w:r>
    <w:r>
      <w:instrText>PAGE</w:instrText>
    </w:r>
    <w:r>
      <w:fldChar w:fldCharType="separate"/>
    </w:r>
    <w:r w:rsidR="00C4719E">
      <w:rPr>
        <w:noProof/>
      </w:rPr>
      <w:t>5</w:t>
    </w:r>
    <w:r>
      <w:fldChar w:fldCharType="end"/>
    </w:r>
  </w:p>
  <w:p w14:paraId="513B1283" w14:textId="77777777" w:rsidR="00761109" w:rsidRDefault="00761109">
    <w:pPr>
      <w:tabs>
        <w:tab w:val="center" w:pos="4320"/>
        <w:tab w:val="right" w:pos="86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0F3D2" w14:textId="77777777" w:rsidR="000F169D" w:rsidRDefault="000F169D">
      <w:r>
        <w:separator/>
      </w:r>
    </w:p>
  </w:footnote>
  <w:footnote w:type="continuationSeparator" w:id="0">
    <w:p w14:paraId="0FA86812" w14:textId="77777777" w:rsidR="000F169D" w:rsidRDefault="000F16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53F0"/>
    <w:multiLevelType w:val="hybridMultilevel"/>
    <w:tmpl w:val="C4BAC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D21E8"/>
    <w:multiLevelType w:val="multilevel"/>
    <w:tmpl w:val="D4E4D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9E10292"/>
    <w:multiLevelType w:val="multilevel"/>
    <w:tmpl w:val="9E9A0A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FFC3DAD"/>
    <w:multiLevelType w:val="multilevel"/>
    <w:tmpl w:val="9162E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9351ACA"/>
    <w:multiLevelType w:val="multilevel"/>
    <w:tmpl w:val="B6544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A6B66B7"/>
    <w:multiLevelType w:val="multilevel"/>
    <w:tmpl w:val="6B74D7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CBB4181"/>
    <w:multiLevelType w:val="multilevel"/>
    <w:tmpl w:val="85C08A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22F5DD6"/>
    <w:multiLevelType w:val="multilevel"/>
    <w:tmpl w:val="5B100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D372842"/>
    <w:multiLevelType w:val="multilevel"/>
    <w:tmpl w:val="5282DF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AA4F87"/>
    <w:multiLevelType w:val="multilevel"/>
    <w:tmpl w:val="7E9C93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331684D"/>
    <w:multiLevelType w:val="multilevel"/>
    <w:tmpl w:val="3F98F4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ACF2E8F"/>
    <w:multiLevelType w:val="multilevel"/>
    <w:tmpl w:val="D1CC1B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11"/>
  </w:num>
  <w:num w:numId="3">
    <w:abstractNumId w:val="2"/>
  </w:num>
  <w:num w:numId="4">
    <w:abstractNumId w:val="10"/>
  </w:num>
  <w:num w:numId="5">
    <w:abstractNumId w:val="1"/>
  </w:num>
  <w:num w:numId="6">
    <w:abstractNumId w:val="3"/>
  </w:num>
  <w:num w:numId="7">
    <w:abstractNumId w:val="5"/>
  </w:num>
  <w:num w:numId="8">
    <w:abstractNumId w:val="7"/>
  </w:num>
  <w:num w:numId="9">
    <w:abstractNumId w:val="9"/>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1109"/>
    <w:rsid w:val="000F169D"/>
    <w:rsid w:val="0027195F"/>
    <w:rsid w:val="002B7F97"/>
    <w:rsid w:val="00761109"/>
    <w:rsid w:val="00C4719E"/>
    <w:rsid w:val="00DD468B"/>
    <w:rsid w:val="00E9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3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58" w:type="dxa"/>
        <w:left w:w="115" w:type="dxa"/>
        <w:bottom w:w="58"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B7F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58" w:type="dxa"/>
        <w:left w:w="115" w:type="dxa"/>
        <w:bottom w:w="58"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B7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orrienpeterson.com/wp-content/uploads/2014/02/nike.jpg" TargetMode="External"/><Relationship Id="rId12" Type="http://schemas.openxmlformats.org/officeDocument/2006/relationships/hyperlink" Target="http://www.ispot.tv/ad/7skz/2015-mazda-cx-5-camerHave" TargetMode="External"/><Relationship Id="rId13" Type="http://schemas.openxmlformats.org/officeDocument/2006/relationships/hyperlink" Target="https://www.youtube.com/watch?v=XjJQBjWYDTs" TargetMode="External"/><Relationship Id="rId14" Type="http://schemas.openxmlformats.org/officeDocument/2006/relationships/hyperlink" Target="http://alliartist.tumblr.com/post/100673469318/urulokid-millika-whos-alex-billboard" TargetMode="External"/><Relationship Id="rId15" Type="http://schemas.openxmlformats.org/officeDocument/2006/relationships/hyperlink" Target="http://www.colinschye.com/portfolio/loaded/3.jp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XjJQBjWYDTs" TargetMode="External"/><Relationship Id="rId9" Type="http://schemas.openxmlformats.org/officeDocument/2006/relationships/hyperlink" Target="http://www.ispot.tv/ad/7skz/2015-mazda-cx-5-camera" TargetMode="External"/><Relationship Id="rId10" Type="http://schemas.openxmlformats.org/officeDocument/2006/relationships/hyperlink" Target="http://www.colinschye.com/portfolio/loaded/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2481</Words>
  <Characters>14148</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peer teaching lesson 1.docx</vt:lpstr>
    </vt:vector>
  </TitlesOfParts>
  <Company>Toshiba</Company>
  <LinksUpToDate>false</LinksUpToDate>
  <CharactersWithSpaces>16596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teaching lesson 1.docx</dc:title>
  <cp:lastModifiedBy>Lisa Smoot</cp:lastModifiedBy>
  <cp:revision>2</cp:revision>
  <dcterms:created xsi:type="dcterms:W3CDTF">2014-11-16T01:08:00Z</dcterms:created>
  <dcterms:modified xsi:type="dcterms:W3CDTF">2014-11-16T01:08:00Z</dcterms:modified>
</cp:coreProperties>
</file>