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174AE7" w14:textId="77777777" w:rsidR="003B62BF" w:rsidRDefault="005E4BF0">
      <w:pPr>
        <w:pStyle w:val="normal0"/>
        <w:jc w:val="center"/>
      </w:pPr>
      <w:r>
        <w:t>Unit Plan</w:t>
      </w:r>
      <w:r>
        <w:tab/>
      </w:r>
      <w:proofErr w:type="spellStart"/>
      <w:r>
        <w:t>Title</w:t>
      </w:r>
      <w:proofErr w:type="gramStart"/>
      <w:r>
        <w:t>:_</w:t>
      </w:r>
      <w:proofErr w:type="gramEnd"/>
      <w:r>
        <w:t>______Visual</w:t>
      </w:r>
      <w:proofErr w:type="spellEnd"/>
      <w:r>
        <w:t>/Material Culture__________________________</w:t>
      </w:r>
      <w:r>
        <w:tab/>
      </w:r>
      <w:r>
        <w:tab/>
        <w:t>Length:___3 (3 hours classes)_______</w:t>
      </w:r>
    </w:p>
    <w:p w14:paraId="3DA17D20" w14:textId="77777777" w:rsidR="003B62BF" w:rsidRDefault="003B62BF">
      <w:pPr>
        <w:pStyle w:val="normal0"/>
        <w:jc w:val="center"/>
      </w:pP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020"/>
        <w:gridCol w:w="1440"/>
        <w:gridCol w:w="4608"/>
      </w:tblGrid>
      <w:tr w:rsidR="003B62BF" w14:paraId="18572B36" w14:textId="77777777">
        <w:tc>
          <w:tcPr>
            <w:tcW w:w="1548" w:type="dxa"/>
            <w:shd w:val="clear" w:color="auto" w:fill="E0E0E0"/>
          </w:tcPr>
          <w:p w14:paraId="7749FC1B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7020" w:type="dxa"/>
            <w:shd w:val="clear" w:color="auto" w:fill="FFFFFF"/>
          </w:tcPr>
          <w:p w14:paraId="6C597C96" w14:textId="77777777" w:rsidR="003B62BF" w:rsidRDefault="005E4BF0">
            <w:pPr>
              <w:pStyle w:val="normal0"/>
            </w:pPr>
            <w:r>
              <w:t>Art Education Studio</w:t>
            </w:r>
          </w:p>
        </w:tc>
        <w:tc>
          <w:tcPr>
            <w:tcW w:w="1440" w:type="dxa"/>
            <w:shd w:val="clear" w:color="auto" w:fill="E0E0E0"/>
          </w:tcPr>
          <w:p w14:paraId="400D6C2C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Grade Level</w:t>
            </w:r>
          </w:p>
        </w:tc>
        <w:tc>
          <w:tcPr>
            <w:tcW w:w="4608" w:type="dxa"/>
          </w:tcPr>
          <w:p w14:paraId="5DFB9A31" w14:textId="77777777" w:rsidR="003B62BF" w:rsidRDefault="005E4BF0">
            <w:pPr>
              <w:pStyle w:val="normal0"/>
            </w:pPr>
            <w:r>
              <w:t>High School</w:t>
            </w:r>
          </w:p>
        </w:tc>
      </w:tr>
    </w:tbl>
    <w:p w14:paraId="63216F30" w14:textId="77777777" w:rsidR="003B62BF" w:rsidRDefault="003B62BF">
      <w:pPr>
        <w:pStyle w:val="normal0"/>
      </w:pP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1088"/>
      </w:tblGrid>
      <w:tr w:rsidR="003B62BF" w14:paraId="52C45BDB" w14:textId="77777777">
        <w:tc>
          <w:tcPr>
            <w:tcW w:w="3528" w:type="dxa"/>
            <w:tcBorders>
              <w:bottom w:val="single" w:sz="4" w:space="0" w:color="000000"/>
            </w:tcBorders>
            <w:shd w:val="clear" w:color="auto" w:fill="E0E0E0"/>
          </w:tcPr>
          <w:p w14:paraId="14B36399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Standards</w:t>
            </w:r>
          </w:p>
        </w:tc>
        <w:tc>
          <w:tcPr>
            <w:tcW w:w="11088" w:type="dxa"/>
            <w:tcBorders>
              <w:bottom w:val="single" w:sz="4" w:space="0" w:color="000000"/>
            </w:tcBorders>
            <w:shd w:val="clear" w:color="auto" w:fill="E0E0E0"/>
          </w:tcPr>
          <w:p w14:paraId="4100B248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 xml:space="preserve">Grade Level Expectations </w:t>
            </w:r>
          </w:p>
        </w:tc>
      </w:tr>
      <w:tr w:rsidR="003B62BF" w14:paraId="6BD7B2B8" w14:textId="77777777">
        <w:tc>
          <w:tcPr>
            <w:tcW w:w="3528" w:type="dxa"/>
          </w:tcPr>
          <w:p w14:paraId="5204C962" w14:textId="77777777" w:rsidR="003B62BF" w:rsidRDefault="005E4BF0">
            <w:pPr>
              <w:pStyle w:val="normal0"/>
            </w:pPr>
            <w:r>
              <w:rPr>
                <w:sz w:val="20"/>
              </w:rPr>
              <w:t xml:space="preserve">1. Observe and Learn to </w:t>
            </w:r>
            <w:r>
              <w:rPr>
                <w:b/>
                <w:sz w:val="20"/>
              </w:rPr>
              <w:t>Comprehend</w:t>
            </w:r>
          </w:p>
          <w:p w14:paraId="1CAE92DD" w14:textId="77777777" w:rsidR="003B62BF" w:rsidRDefault="003B62BF">
            <w:pPr>
              <w:pStyle w:val="normal0"/>
            </w:pPr>
          </w:p>
        </w:tc>
        <w:tc>
          <w:tcPr>
            <w:tcW w:w="11088" w:type="dxa"/>
          </w:tcPr>
          <w:p w14:paraId="7044EF17" w14:textId="77777777" w:rsidR="003B62BF" w:rsidRDefault="005E4BF0">
            <w:pPr>
              <w:pStyle w:val="normal0"/>
              <w:numPr>
                <w:ilvl w:val="0"/>
                <w:numId w:val="9"/>
              </w:numPr>
              <w:spacing w:before="20" w:after="48"/>
              <w:ind w:hanging="359"/>
            </w:pPr>
            <w:r>
              <w:rPr>
                <w:rFonts w:ascii="Verdana" w:eastAsia="Verdana" w:hAnsi="Verdana" w:cs="Verdana"/>
                <w:sz w:val="20"/>
              </w:rPr>
              <w:t>Visual art has inherent characteristics and expressive features</w:t>
            </w:r>
          </w:p>
          <w:p w14:paraId="1F953826" w14:textId="77777777" w:rsidR="003B62BF" w:rsidRDefault="005E4BF0">
            <w:pPr>
              <w:pStyle w:val="normal0"/>
              <w:numPr>
                <w:ilvl w:val="0"/>
                <w:numId w:val="9"/>
              </w:numPr>
              <w:spacing w:before="20" w:after="48"/>
              <w:ind w:hanging="359"/>
            </w:pPr>
            <w:r>
              <w:rPr>
                <w:rFonts w:ascii="Verdana" w:eastAsia="Verdana" w:hAnsi="Verdana" w:cs="Verdana"/>
                <w:sz w:val="20"/>
              </w:rPr>
              <w:t>Historical and cultural context are found in visual art</w:t>
            </w:r>
          </w:p>
          <w:p w14:paraId="3A97C7C5" w14:textId="77777777" w:rsidR="003B62BF" w:rsidRDefault="005E4BF0">
            <w:pPr>
              <w:pStyle w:val="normal0"/>
              <w:numPr>
                <w:ilvl w:val="0"/>
                <w:numId w:val="9"/>
              </w:numPr>
              <w:spacing w:before="20" w:after="48"/>
              <w:ind w:hanging="359"/>
            </w:pPr>
            <w:r>
              <w:rPr>
                <w:rFonts w:ascii="Verdana" w:eastAsia="Verdana" w:hAnsi="Verdana" w:cs="Verdana"/>
                <w:sz w:val="20"/>
              </w:rPr>
              <w:t>Art and design have purpose and function</w:t>
            </w:r>
          </w:p>
        </w:tc>
      </w:tr>
      <w:tr w:rsidR="003B62BF" w14:paraId="3AFF5511" w14:textId="77777777">
        <w:tc>
          <w:tcPr>
            <w:tcW w:w="3528" w:type="dxa"/>
          </w:tcPr>
          <w:p w14:paraId="4CF03B19" w14:textId="77777777" w:rsidR="003B62BF" w:rsidRDefault="005E4BF0">
            <w:pPr>
              <w:pStyle w:val="normal0"/>
            </w:pPr>
            <w:r>
              <w:rPr>
                <w:sz w:val="20"/>
              </w:rPr>
              <w:t xml:space="preserve">2. Envision and Critique to </w:t>
            </w:r>
            <w:r>
              <w:rPr>
                <w:b/>
                <w:sz w:val="20"/>
              </w:rPr>
              <w:t>Reflect</w:t>
            </w:r>
          </w:p>
          <w:p w14:paraId="37180A78" w14:textId="77777777" w:rsidR="003B62BF" w:rsidRDefault="003B62BF">
            <w:pPr>
              <w:pStyle w:val="normal0"/>
            </w:pPr>
          </w:p>
        </w:tc>
        <w:tc>
          <w:tcPr>
            <w:tcW w:w="11088" w:type="dxa"/>
          </w:tcPr>
          <w:p w14:paraId="30567603" w14:textId="77777777" w:rsidR="003B62BF" w:rsidRDefault="005E4BF0">
            <w:pPr>
              <w:pStyle w:val="normal0"/>
              <w:numPr>
                <w:ilvl w:val="0"/>
                <w:numId w:val="8"/>
              </w:numPr>
              <w:spacing w:before="20" w:after="48"/>
              <w:ind w:hanging="359"/>
            </w:pPr>
            <w:r>
              <w:rPr>
                <w:rFonts w:ascii="Verdana" w:eastAsia="Verdana" w:hAnsi="Verdana" w:cs="Verdana"/>
                <w:sz w:val="20"/>
              </w:rPr>
              <w:t>Reflective strategies are used to understand the creative process</w:t>
            </w:r>
          </w:p>
          <w:p w14:paraId="7FFA1173" w14:textId="77777777" w:rsidR="003B62BF" w:rsidRDefault="005E4BF0">
            <w:pPr>
              <w:pStyle w:val="normal0"/>
              <w:numPr>
                <w:ilvl w:val="0"/>
                <w:numId w:val="8"/>
              </w:numPr>
              <w:spacing w:before="20" w:after="48"/>
              <w:ind w:hanging="359"/>
            </w:pPr>
            <w:r>
              <w:rPr>
                <w:rFonts w:ascii="Verdana" w:eastAsia="Verdana" w:hAnsi="Verdana" w:cs="Verdana"/>
                <w:sz w:val="20"/>
              </w:rPr>
              <w:t>A personal philosophy of art is accomplished through use of sophisticated language and studio art processes</w:t>
            </w:r>
          </w:p>
          <w:p w14:paraId="377C6A1B" w14:textId="77777777" w:rsidR="003B62BF" w:rsidRDefault="005E4BF0">
            <w:pPr>
              <w:pStyle w:val="normal0"/>
              <w:numPr>
                <w:ilvl w:val="0"/>
                <w:numId w:val="8"/>
              </w:numPr>
              <w:spacing w:before="20" w:after="48"/>
              <w:ind w:hanging="359"/>
            </w:pPr>
            <w:r>
              <w:rPr>
                <w:rFonts w:ascii="Verdana" w:eastAsia="Verdana" w:hAnsi="Verdana" w:cs="Verdana"/>
                <w:sz w:val="20"/>
              </w:rPr>
              <w:t>Interpretation is a means for understanding and evaluating works of art</w:t>
            </w:r>
          </w:p>
        </w:tc>
      </w:tr>
      <w:tr w:rsidR="003B62BF" w14:paraId="49B19B3F" w14:textId="77777777">
        <w:tc>
          <w:tcPr>
            <w:tcW w:w="3528" w:type="dxa"/>
          </w:tcPr>
          <w:p w14:paraId="706F3D0C" w14:textId="77777777" w:rsidR="003B62BF" w:rsidRDefault="005E4BF0">
            <w:pPr>
              <w:pStyle w:val="normal0"/>
            </w:pPr>
            <w:r>
              <w:rPr>
                <w:sz w:val="20"/>
              </w:rPr>
              <w:t xml:space="preserve">3. Invent and Discover to </w:t>
            </w:r>
            <w:r>
              <w:rPr>
                <w:b/>
                <w:sz w:val="20"/>
              </w:rPr>
              <w:t>Create</w:t>
            </w:r>
          </w:p>
          <w:p w14:paraId="7685E753" w14:textId="77777777" w:rsidR="003B62BF" w:rsidRDefault="003B62BF">
            <w:pPr>
              <w:pStyle w:val="normal0"/>
            </w:pPr>
          </w:p>
        </w:tc>
        <w:tc>
          <w:tcPr>
            <w:tcW w:w="11088" w:type="dxa"/>
          </w:tcPr>
          <w:p w14:paraId="0A083FA3" w14:textId="77777777" w:rsidR="003B62BF" w:rsidRDefault="005E4BF0">
            <w:pPr>
              <w:pStyle w:val="normal0"/>
              <w:numPr>
                <w:ilvl w:val="0"/>
                <w:numId w:val="7"/>
              </w:numPr>
              <w:spacing w:before="20" w:after="48"/>
              <w:ind w:hanging="359"/>
            </w:pPr>
            <w:r>
              <w:rPr>
                <w:rFonts w:ascii="Verdana" w:eastAsia="Verdana" w:hAnsi="Verdana" w:cs="Verdana"/>
                <w:sz w:val="20"/>
              </w:rPr>
              <w:t>Demonstrate competency in traditional and new art media, and apply appropriate and available technology for the expression of ideas</w:t>
            </w:r>
          </w:p>
          <w:p w14:paraId="797DF3A7" w14:textId="77777777" w:rsidR="003B62BF" w:rsidRDefault="005E4BF0">
            <w:pPr>
              <w:pStyle w:val="normal0"/>
              <w:numPr>
                <w:ilvl w:val="0"/>
                <w:numId w:val="7"/>
              </w:numPr>
              <w:spacing w:before="20" w:after="48"/>
              <w:ind w:hanging="359"/>
            </w:pPr>
            <w:r>
              <w:rPr>
                <w:rFonts w:ascii="Verdana" w:eastAsia="Verdana" w:hAnsi="Verdana" w:cs="Verdana"/>
                <w:sz w:val="20"/>
              </w:rPr>
              <w:t>Assess and produce art with various materials and methods</w:t>
            </w:r>
          </w:p>
          <w:p w14:paraId="6FF94AA5" w14:textId="77777777" w:rsidR="003B62BF" w:rsidRDefault="005E4BF0">
            <w:pPr>
              <w:pStyle w:val="normal0"/>
              <w:numPr>
                <w:ilvl w:val="0"/>
                <w:numId w:val="7"/>
              </w:numPr>
              <w:spacing w:before="20" w:after="48"/>
              <w:ind w:hanging="359"/>
            </w:pPr>
            <w:r>
              <w:rPr>
                <w:rFonts w:ascii="Verdana" w:eastAsia="Verdana" w:hAnsi="Verdana" w:cs="Verdana"/>
                <w:sz w:val="20"/>
              </w:rPr>
              <w:t>Make judgments from visual messages</w:t>
            </w:r>
          </w:p>
        </w:tc>
      </w:tr>
      <w:tr w:rsidR="003B62BF" w14:paraId="4BAF98EA" w14:textId="77777777">
        <w:tc>
          <w:tcPr>
            <w:tcW w:w="3528" w:type="dxa"/>
          </w:tcPr>
          <w:p w14:paraId="3D9D8ABE" w14:textId="77777777" w:rsidR="003B62BF" w:rsidRDefault="005E4BF0">
            <w:pPr>
              <w:pStyle w:val="normal0"/>
            </w:pPr>
            <w:r>
              <w:rPr>
                <w:sz w:val="20"/>
              </w:rPr>
              <w:t xml:space="preserve">4. Relate and Connect to </w:t>
            </w:r>
            <w:r>
              <w:rPr>
                <w:b/>
                <w:sz w:val="20"/>
              </w:rPr>
              <w:t>Transfer</w:t>
            </w:r>
          </w:p>
          <w:p w14:paraId="5FE0601B" w14:textId="77777777" w:rsidR="003B62BF" w:rsidRDefault="003B62BF">
            <w:pPr>
              <w:pStyle w:val="normal0"/>
            </w:pPr>
          </w:p>
        </w:tc>
        <w:tc>
          <w:tcPr>
            <w:tcW w:w="11088" w:type="dxa"/>
          </w:tcPr>
          <w:p w14:paraId="3DD3D7C8" w14:textId="77777777" w:rsidR="003B62BF" w:rsidRDefault="005E4BF0">
            <w:pPr>
              <w:pStyle w:val="normal0"/>
              <w:numPr>
                <w:ilvl w:val="0"/>
                <w:numId w:val="6"/>
              </w:numPr>
              <w:ind w:hanging="359"/>
            </w:pPr>
            <w:r>
              <w:rPr>
                <w:rFonts w:ascii="Verdana" w:eastAsia="Verdana" w:hAnsi="Verdana" w:cs="Verdana"/>
                <w:sz w:val="20"/>
              </w:rPr>
              <w:t>The work of art scholars impacts how art is viewed today</w:t>
            </w:r>
          </w:p>
          <w:p w14:paraId="0309E3AF" w14:textId="77777777" w:rsidR="003B62BF" w:rsidRDefault="005E4BF0">
            <w:pPr>
              <w:pStyle w:val="normal0"/>
              <w:numPr>
                <w:ilvl w:val="0"/>
                <w:numId w:val="6"/>
              </w:numPr>
              <w:ind w:hanging="359"/>
            </w:pPr>
            <w:r>
              <w:rPr>
                <w:rFonts w:ascii="Verdana" w:eastAsia="Verdana" w:hAnsi="Verdana" w:cs="Verdana"/>
                <w:sz w:val="20"/>
              </w:rPr>
              <w:t>Communication through advanced visual methods is a necessary skill in everyday life</w:t>
            </w:r>
          </w:p>
          <w:p w14:paraId="2D7063C0" w14:textId="77777777" w:rsidR="003B62BF" w:rsidRDefault="005E4BF0">
            <w:pPr>
              <w:pStyle w:val="normal0"/>
              <w:numPr>
                <w:ilvl w:val="0"/>
                <w:numId w:val="6"/>
              </w:numPr>
              <w:ind w:hanging="359"/>
            </w:pPr>
            <w:r>
              <w:rPr>
                <w:rFonts w:ascii="Verdana" w:eastAsia="Verdana" w:hAnsi="Verdana" w:cs="Verdana"/>
                <w:sz w:val="20"/>
              </w:rPr>
              <w:t>Art is a lifelong endeavor</w:t>
            </w:r>
          </w:p>
        </w:tc>
      </w:tr>
    </w:tbl>
    <w:p w14:paraId="2A8A2386" w14:textId="77777777" w:rsidR="003B62BF" w:rsidRDefault="003B62BF">
      <w:pPr>
        <w:pStyle w:val="normal0"/>
      </w:pPr>
    </w:p>
    <w:tbl>
      <w:tblPr>
        <w:tblStyle w:val="a1"/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420"/>
        <w:gridCol w:w="5685"/>
      </w:tblGrid>
      <w:tr w:rsidR="003B62BF" w14:paraId="613E6821" w14:textId="77777777">
        <w:tc>
          <w:tcPr>
            <w:tcW w:w="5508" w:type="dxa"/>
            <w:shd w:val="clear" w:color="auto" w:fill="E0E0E0"/>
          </w:tcPr>
          <w:p w14:paraId="10818F58" w14:textId="77777777" w:rsidR="003B62BF" w:rsidRDefault="005E4BF0">
            <w:pPr>
              <w:pStyle w:val="normal0"/>
              <w:jc w:val="center"/>
            </w:pPr>
            <w:r>
              <w:rPr>
                <w:b/>
                <w:sz w:val="20"/>
              </w:rPr>
              <w:t>Colorado 21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Century Skills</w:t>
            </w:r>
          </w:p>
          <w:p w14:paraId="5564D745" w14:textId="77777777" w:rsidR="003B62BF" w:rsidRDefault="003B62BF">
            <w:pPr>
              <w:pStyle w:val="normal0"/>
            </w:pPr>
          </w:p>
          <w:p w14:paraId="18A343AB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Critical Thinking and Reasoning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Think Deep, Think Different</w:t>
            </w:r>
          </w:p>
          <w:p w14:paraId="4A67A32E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 xml:space="preserve">Information Literacy: </w:t>
            </w:r>
            <w:r>
              <w:rPr>
                <w:i/>
                <w:sz w:val="20"/>
              </w:rPr>
              <w:t>Untangling the Web</w:t>
            </w:r>
          </w:p>
          <w:p w14:paraId="04EBEE10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Collaboration:</w:t>
            </w:r>
            <w:r>
              <w:rPr>
                <w:i/>
                <w:sz w:val="20"/>
              </w:rPr>
              <w:t xml:space="preserve"> Working Together, Learning Together</w:t>
            </w:r>
          </w:p>
          <w:p w14:paraId="6A1880D3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Self-Direction:</w:t>
            </w:r>
            <w:r>
              <w:rPr>
                <w:i/>
                <w:sz w:val="20"/>
              </w:rPr>
              <w:t xml:space="preserve"> Owning Your Learning</w:t>
            </w:r>
          </w:p>
          <w:p w14:paraId="49131484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Invention:</w:t>
            </w:r>
            <w:r>
              <w:rPr>
                <w:i/>
                <w:sz w:val="20"/>
              </w:rPr>
              <w:t xml:space="preserve"> Creating Solutions</w:t>
            </w:r>
          </w:p>
        </w:tc>
        <w:tc>
          <w:tcPr>
            <w:tcW w:w="3420" w:type="dxa"/>
            <w:shd w:val="clear" w:color="auto" w:fill="E0E0E0"/>
          </w:tcPr>
          <w:p w14:paraId="7C06DB13" w14:textId="77777777" w:rsidR="003B62BF" w:rsidRDefault="005E4BF0">
            <w:pPr>
              <w:pStyle w:val="normal0"/>
              <w:jc w:val="center"/>
            </w:pPr>
            <w:r>
              <w:rPr>
                <w:b/>
                <w:sz w:val="20"/>
              </w:rPr>
              <w:t>Creative Process in Visual Art</w:t>
            </w:r>
          </w:p>
          <w:p w14:paraId="2E0F60EA" w14:textId="77777777" w:rsidR="003B62BF" w:rsidRDefault="003B62BF">
            <w:pPr>
              <w:pStyle w:val="normal0"/>
            </w:pPr>
          </w:p>
          <w:p w14:paraId="1F05B1F9" w14:textId="77777777" w:rsidR="003B62BF" w:rsidRDefault="005E4BF0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114300" distR="114300" wp14:anchorId="149F2A66" wp14:editId="392A5250">
                  <wp:extent cx="2084070" cy="123761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070" cy="1237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896371" w14:textId="77777777" w:rsidR="003B62BF" w:rsidRDefault="003B62BF">
            <w:pPr>
              <w:pStyle w:val="normal0"/>
            </w:pPr>
          </w:p>
        </w:tc>
        <w:tc>
          <w:tcPr>
            <w:tcW w:w="5685" w:type="dxa"/>
            <w:shd w:val="clear" w:color="auto" w:fill="E0E0E0"/>
          </w:tcPr>
          <w:p w14:paraId="09B8B28E" w14:textId="77777777" w:rsidR="003B62BF" w:rsidRDefault="005E4BF0">
            <w:pPr>
              <w:pStyle w:val="normal0"/>
              <w:jc w:val="center"/>
            </w:pPr>
            <w:r>
              <w:rPr>
                <w:b/>
                <w:sz w:val="20"/>
              </w:rPr>
              <w:t>Studio Thinking</w:t>
            </w:r>
          </w:p>
          <w:p w14:paraId="0DA6B686" w14:textId="77777777" w:rsidR="003B62BF" w:rsidRDefault="003B62BF">
            <w:pPr>
              <w:pStyle w:val="normal0"/>
              <w:jc w:val="center"/>
            </w:pPr>
          </w:p>
          <w:p w14:paraId="4FB4EA5A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Develop Craft: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Learning to use materials, tools and techniques</w:t>
            </w:r>
          </w:p>
          <w:p w14:paraId="6A8F56F5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Engage and Persist:</w:t>
            </w:r>
            <w:r>
              <w:rPr>
                <w:i/>
                <w:sz w:val="20"/>
              </w:rPr>
              <w:t xml:space="preserve"> Learning to embrace problems and not give up</w:t>
            </w:r>
          </w:p>
          <w:p w14:paraId="1807F429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Envision</w:t>
            </w:r>
            <w:r>
              <w:rPr>
                <w:i/>
                <w:sz w:val="20"/>
              </w:rPr>
              <w:t>: Imagine the possible next steps; see what is not there</w:t>
            </w:r>
          </w:p>
          <w:p w14:paraId="042E85BE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 xml:space="preserve">Express: </w:t>
            </w:r>
            <w:r>
              <w:rPr>
                <w:i/>
                <w:sz w:val="20"/>
              </w:rPr>
              <w:t>Convey an idea, feeling, personal meaning</w:t>
            </w:r>
          </w:p>
          <w:p w14:paraId="07CD6A06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 xml:space="preserve">Observe: </w:t>
            </w:r>
            <w:r>
              <w:rPr>
                <w:i/>
                <w:sz w:val="20"/>
              </w:rPr>
              <w:t>Seeing things that otherwise might not be seen</w:t>
            </w:r>
          </w:p>
          <w:p w14:paraId="6E690ACB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 xml:space="preserve">Reflect: </w:t>
            </w:r>
            <w:r>
              <w:rPr>
                <w:i/>
                <w:sz w:val="20"/>
              </w:rPr>
              <w:t>think, talk and evaluate your work and the work of others</w:t>
            </w:r>
          </w:p>
          <w:p w14:paraId="4ED00ACD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 xml:space="preserve">Stretch and Explore: </w:t>
            </w:r>
            <w:r>
              <w:rPr>
                <w:i/>
                <w:sz w:val="20"/>
              </w:rPr>
              <w:t>Reach beyond one’s perceived capacities</w:t>
            </w:r>
          </w:p>
          <w:p w14:paraId="1E3B3A75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 xml:space="preserve">Understand Art World: </w:t>
            </w:r>
            <w:r>
              <w:rPr>
                <w:i/>
                <w:sz w:val="20"/>
              </w:rPr>
              <w:t xml:space="preserve">Learn about contemporary and past </w:t>
            </w:r>
            <w:proofErr w:type="gramStart"/>
            <w:r>
              <w:rPr>
                <w:i/>
                <w:sz w:val="20"/>
              </w:rPr>
              <w:t>art(</w:t>
            </w:r>
            <w:proofErr w:type="spellStart"/>
            <w:proofErr w:type="gramEnd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14:paraId="322D9AB9" w14:textId="77777777" w:rsidR="003B62BF" w:rsidRDefault="003B62BF">
      <w:pPr>
        <w:pStyle w:val="normal0"/>
      </w:pPr>
    </w:p>
    <w:tbl>
      <w:tblPr>
        <w:tblStyle w:val="a2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3240"/>
        <w:gridCol w:w="2988"/>
      </w:tblGrid>
      <w:tr w:rsidR="003B62BF" w14:paraId="1451B0BA" w14:textId="77777777">
        <w:tc>
          <w:tcPr>
            <w:tcW w:w="8388" w:type="dxa"/>
            <w:shd w:val="clear" w:color="auto" w:fill="E0E0E0"/>
          </w:tcPr>
          <w:p w14:paraId="1A9571CB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Lesson Titles and Description</w:t>
            </w:r>
          </w:p>
        </w:tc>
        <w:tc>
          <w:tcPr>
            <w:tcW w:w="3240" w:type="dxa"/>
            <w:shd w:val="clear" w:color="auto" w:fill="E0E0E0"/>
          </w:tcPr>
          <w:p w14:paraId="723B3044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 xml:space="preserve">Lesson Length </w:t>
            </w:r>
          </w:p>
        </w:tc>
        <w:tc>
          <w:tcPr>
            <w:tcW w:w="2988" w:type="dxa"/>
            <w:shd w:val="clear" w:color="auto" w:fill="E0E0E0"/>
          </w:tcPr>
          <w:p w14:paraId="63B79165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Sequence</w:t>
            </w:r>
          </w:p>
        </w:tc>
      </w:tr>
      <w:tr w:rsidR="003B62BF" w14:paraId="43863227" w14:textId="77777777">
        <w:tc>
          <w:tcPr>
            <w:tcW w:w="8388" w:type="dxa"/>
          </w:tcPr>
          <w:p w14:paraId="1CF58BAA" w14:textId="77777777" w:rsidR="003B62BF" w:rsidRDefault="005E4BF0">
            <w:pPr>
              <w:pStyle w:val="normal0"/>
            </w:pPr>
            <w:r>
              <w:t xml:space="preserve">Advertising: Students will view several advertisements before breaking into groups to define culture, visual culture, and material culture. Then they will create a mixed media piece incorporating appropriation to express a way an advertisement has </w:t>
            </w:r>
            <w:proofErr w:type="gramStart"/>
            <w:r>
              <w:lastRenderedPageBreak/>
              <w:t>effected</w:t>
            </w:r>
            <w:proofErr w:type="gramEnd"/>
            <w:r>
              <w:t xml:space="preserve"> them.</w:t>
            </w:r>
          </w:p>
        </w:tc>
        <w:tc>
          <w:tcPr>
            <w:tcW w:w="3240" w:type="dxa"/>
          </w:tcPr>
          <w:p w14:paraId="12FBC629" w14:textId="77777777" w:rsidR="003B62BF" w:rsidRDefault="005E4BF0">
            <w:pPr>
              <w:pStyle w:val="normal0"/>
            </w:pPr>
            <w:r>
              <w:lastRenderedPageBreak/>
              <w:t>3 hours (1 class period)</w:t>
            </w:r>
          </w:p>
        </w:tc>
        <w:tc>
          <w:tcPr>
            <w:tcW w:w="2988" w:type="dxa"/>
          </w:tcPr>
          <w:p w14:paraId="5FEDDEB8" w14:textId="77777777" w:rsidR="003B62BF" w:rsidRDefault="005E4BF0">
            <w:pPr>
              <w:pStyle w:val="normal0"/>
            </w:pPr>
            <w:r>
              <w:t>1</w:t>
            </w:r>
          </w:p>
        </w:tc>
      </w:tr>
      <w:tr w:rsidR="003B62BF" w14:paraId="278F4F8D" w14:textId="77777777">
        <w:tc>
          <w:tcPr>
            <w:tcW w:w="8388" w:type="dxa"/>
          </w:tcPr>
          <w:p w14:paraId="0E3EDEEF" w14:textId="77777777" w:rsidR="003B62BF" w:rsidRDefault="005E4BF0">
            <w:pPr>
              <w:pStyle w:val="normal0"/>
            </w:pPr>
            <w:r>
              <w:lastRenderedPageBreak/>
              <w:t>Exploration of street art: students will explore multiple street artists and the impact they make in a community. Then they will work in groups of three to create a nondestructive piece of street art on campus expressing an intended message.</w:t>
            </w:r>
          </w:p>
        </w:tc>
        <w:tc>
          <w:tcPr>
            <w:tcW w:w="3240" w:type="dxa"/>
          </w:tcPr>
          <w:p w14:paraId="1CFB255B" w14:textId="77777777" w:rsidR="003B62BF" w:rsidRDefault="005E4BF0">
            <w:pPr>
              <w:pStyle w:val="normal0"/>
            </w:pPr>
            <w:r>
              <w:t>6 hours (2 class periods)</w:t>
            </w:r>
          </w:p>
        </w:tc>
        <w:tc>
          <w:tcPr>
            <w:tcW w:w="2988" w:type="dxa"/>
          </w:tcPr>
          <w:p w14:paraId="69D4E62E" w14:textId="77777777" w:rsidR="003B62BF" w:rsidRDefault="005E4BF0">
            <w:pPr>
              <w:pStyle w:val="normal0"/>
            </w:pPr>
            <w:r>
              <w:t>2</w:t>
            </w:r>
          </w:p>
        </w:tc>
      </w:tr>
    </w:tbl>
    <w:p w14:paraId="3FEB89B9" w14:textId="77777777" w:rsidR="003B62BF" w:rsidRDefault="003B62BF">
      <w:pPr>
        <w:pStyle w:val="normal0"/>
      </w:pPr>
    </w:p>
    <w:p w14:paraId="4A0F4C35" w14:textId="77777777" w:rsidR="003B62BF" w:rsidRDefault="003B62BF">
      <w:pPr>
        <w:pStyle w:val="normal0"/>
      </w:pPr>
    </w:p>
    <w:tbl>
      <w:tblPr>
        <w:tblStyle w:val="a3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700"/>
        <w:gridCol w:w="1980"/>
        <w:gridCol w:w="7110"/>
      </w:tblGrid>
      <w:tr w:rsidR="003B62BF" w14:paraId="09A105FA" w14:textId="77777777">
        <w:tc>
          <w:tcPr>
            <w:tcW w:w="2805" w:type="dxa"/>
            <w:shd w:val="clear" w:color="auto" w:fill="E0E0E0"/>
          </w:tcPr>
          <w:p w14:paraId="47EB6A77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 xml:space="preserve">Unit: Focusing Lens/Lenses: Timeless, Transferrable and Universal </w:t>
            </w:r>
            <w:r>
              <w:rPr>
                <w:b/>
                <w:sz w:val="16"/>
              </w:rPr>
              <w:t>(I.E. Beliefs/Values, Identity, Relationships. Tension/Conflict, Freedom, Design, Aesthetic, Patterns, Origins, Transformation, Change, Influence, Collaboration, Intention, Play/Exploration, Synergy/Flow, Choices, Balance, Inspiration, System, Structure/Function, Reform)</w:t>
            </w:r>
          </w:p>
        </w:tc>
        <w:tc>
          <w:tcPr>
            <w:tcW w:w="2700" w:type="dxa"/>
            <w:shd w:val="clear" w:color="auto" w:fill="FFFFFF"/>
          </w:tcPr>
          <w:p w14:paraId="2D602F93" w14:textId="77777777" w:rsidR="003B62BF" w:rsidRDefault="005E4BF0">
            <w:pPr>
              <w:pStyle w:val="normal0"/>
            </w:pPr>
            <w:r>
              <w:t>Visual/ Material Culture</w:t>
            </w:r>
          </w:p>
          <w:p w14:paraId="5E0DD3CC" w14:textId="77777777" w:rsidR="003B62BF" w:rsidRDefault="003B62BF">
            <w:pPr>
              <w:pStyle w:val="normal0"/>
            </w:pPr>
          </w:p>
          <w:p w14:paraId="53831831" w14:textId="77777777" w:rsidR="003B62BF" w:rsidRDefault="005E4BF0">
            <w:pPr>
              <w:pStyle w:val="normal0"/>
            </w:pPr>
            <w:r>
              <w:t>-How we read or come to understand images</w:t>
            </w:r>
          </w:p>
        </w:tc>
        <w:tc>
          <w:tcPr>
            <w:tcW w:w="1980" w:type="dxa"/>
            <w:shd w:val="clear" w:color="auto" w:fill="E0E0E0"/>
          </w:tcPr>
          <w:p w14:paraId="6743FCE5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Unit: Prepared Graduate</w:t>
            </w:r>
          </w:p>
          <w:p w14:paraId="3649C904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Competencies</w:t>
            </w:r>
          </w:p>
          <w:p w14:paraId="47B1608A" w14:textId="77777777" w:rsidR="003B62BF" w:rsidRDefault="003B62BF">
            <w:pPr>
              <w:pStyle w:val="normal0"/>
            </w:pPr>
          </w:p>
          <w:p w14:paraId="7AD16FE9" w14:textId="77777777" w:rsidR="003B62BF" w:rsidRDefault="003B62BF">
            <w:pPr>
              <w:pStyle w:val="normal0"/>
            </w:pPr>
          </w:p>
          <w:p w14:paraId="4FBF3F6B" w14:textId="77777777" w:rsidR="003B62BF" w:rsidRDefault="003B62BF">
            <w:pPr>
              <w:pStyle w:val="normal0"/>
            </w:pPr>
          </w:p>
          <w:p w14:paraId="76F0DCC9" w14:textId="77777777" w:rsidR="003B62BF" w:rsidRDefault="003B62BF">
            <w:pPr>
              <w:pStyle w:val="normal0"/>
            </w:pPr>
          </w:p>
          <w:p w14:paraId="115300F6" w14:textId="77777777" w:rsidR="003B62BF" w:rsidRDefault="003B62BF">
            <w:pPr>
              <w:pStyle w:val="normal0"/>
            </w:pPr>
          </w:p>
          <w:p w14:paraId="38588D3F" w14:textId="77777777" w:rsidR="003B62BF" w:rsidRDefault="003B62BF">
            <w:pPr>
              <w:pStyle w:val="normal0"/>
            </w:pPr>
          </w:p>
        </w:tc>
        <w:tc>
          <w:tcPr>
            <w:tcW w:w="7110" w:type="dxa"/>
          </w:tcPr>
          <w:p w14:paraId="382F8659" w14:textId="77777777" w:rsidR="003B62BF" w:rsidRDefault="005E4BF0">
            <w:pPr>
              <w:pStyle w:val="normal0"/>
              <w:spacing w:before="240" w:after="240"/>
              <w:jc w:val="both"/>
            </w:pPr>
            <w:r>
              <w:rPr>
                <w:sz w:val="18"/>
              </w:rPr>
              <w:t>-</w:t>
            </w:r>
            <w:r>
              <w:rPr>
                <w:rFonts w:ascii="Verdana" w:eastAsia="Verdana" w:hAnsi="Verdana" w:cs="Verdana"/>
                <w:sz w:val="18"/>
              </w:rPr>
              <w:t>Recognize, articulate, and debate that the visual arts are a means for expression</w:t>
            </w:r>
          </w:p>
          <w:p w14:paraId="1241E3B8" w14:textId="77777777" w:rsidR="003B62BF" w:rsidRDefault="005E4BF0">
            <w:pPr>
              <w:pStyle w:val="normal0"/>
              <w:spacing w:before="240" w:after="240"/>
              <w:jc w:val="both"/>
            </w:pPr>
            <w:r>
              <w:rPr>
                <w:rFonts w:ascii="Verdana" w:eastAsia="Verdana" w:hAnsi="Verdana" w:cs="Verdana"/>
                <w:sz w:val="18"/>
              </w:rPr>
              <w:t>-Make informed critical evaluations of visual and material culture, information, and technologies</w:t>
            </w:r>
          </w:p>
          <w:p w14:paraId="04C9C617" w14:textId="77777777" w:rsidR="003B62BF" w:rsidRDefault="005E4BF0">
            <w:pPr>
              <w:pStyle w:val="normal0"/>
              <w:spacing w:before="240" w:after="240"/>
              <w:jc w:val="both"/>
            </w:pPr>
            <w:r>
              <w:rPr>
                <w:rFonts w:ascii="Verdana" w:eastAsia="Verdana" w:hAnsi="Verdana" w:cs="Verdana"/>
                <w:sz w:val="18"/>
              </w:rPr>
              <w:t>-Analyze, interpret, and make meaning of art and design critically using oral and written discourse</w:t>
            </w:r>
          </w:p>
          <w:p w14:paraId="4BC11554" w14:textId="77777777" w:rsidR="003B62BF" w:rsidRDefault="005E4BF0">
            <w:pPr>
              <w:pStyle w:val="normal0"/>
              <w:spacing w:before="240" w:after="240"/>
              <w:jc w:val="both"/>
            </w:pPr>
            <w:r>
              <w:rPr>
                <w:rFonts w:ascii="Verdana" w:eastAsia="Verdana" w:hAnsi="Verdana" w:cs="Verdana"/>
                <w:sz w:val="18"/>
              </w:rPr>
              <w:t>-Explain, demonstrate, and interpret a range of purposes of art and design, recognizing that the making and study of art and design can be approached from a variety of viewpoints, intelligences, and perspectives</w:t>
            </w:r>
          </w:p>
          <w:p w14:paraId="495C2177" w14:textId="77777777" w:rsidR="003B62BF" w:rsidRDefault="005E4BF0">
            <w:pPr>
              <w:pStyle w:val="normal0"/>
              <w:spacing w:before="240" w:after="240"/>
              <w:jc w:val="both"/>
            </w:pPr>
            <w:r>
              <w:rPr>
                <w:rFonts w:ascii="Verdana" w:eastAsia="Verdana" w:hAnsi="Verdana" w:cs="Verdana"/>
                <w:sz w:val="18"/>
              </w:rPr>
              <w:t>-Create works of art that articulate more sophisticated ideas, feelings, emotions, and points of view about art and design through an expanded use of media and technologies</w:t>
            </w:r>
          </w:p>
          <w:p w14:paraId="6E7CA5EC" w14:textId="77777777" w:rsidR="003B62BF" w:rsidRDefault="005E4BF0">
            <w:pPr>
              <w:pStyle w:val="normal0"/>
              <w:spacing w:before="240" w:after="240"/>
              <w:jc w:val="both"/>
            </w:pPr>
            <w:r>
              <w:rPr>
                <w:rFonts w:ascii="Verdana" w:eastAsia="Verdana" w:hAnsi="Verdana" w:cs="Verdana"/>
                <w:sz w:val="18"/>
              </w:rPr>
              <w:t>-Use specific criteria to discuss and evaluate works of art</w:t>
            </w:r>
          </w:p>
          <w:p w14:paraId="3EF64AD1" w14:textId="77777777" w:rsidR="003B62BF" w:rsidRDefault="005E4BF0">
            <w:pPr>
              <w:pStyle w:val="normal0"/>
              <w:spacing w:before="240" w:after="240"/>
              <w:jc w:val="both"/>
            </w:pPr>
            <w:r>
              <w:rPr>
                <w:rFonts w:ascii="Verdana" w:eastAsia="Verdana" w:hAnsi="Verdana" w:cs="Verdana"/>
                <w:sz w:val="18"/>
              </w:rPr>
              <w:t>-Recognize, articulate, and implement critical thinking in the visual arts by synthesizing, evaluating, and analyzing visual information</w:t>
            </w:r>
          </w:p>
        </w:tc>
      </w:tr>
    </w:tbl>
    <w:p w14:paraId="016EF754" w14:textId="77777777" w:rsidR="003B62BF" w:rsidRDefault="003B62BF">
      <w:pPr>
        <w:pStyle w:val="normal0"/>
      </w:pPr>
    </w:p>
    <w:tbl>
      <w:tblPr>
        <w:tblStyle w:val="a4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3B62BF" w14:paraId="592C0D5B" w14:textId="77777777">
        <w:tc>
          <w:tcPr>
            <w:tcW w:w="1908" w:type="dxa"/>
            <w:shd w:val="clear" w:color="auto" w:fill="E0E0E0"/>
          </w:tcPr>
          <w:p w14:paraId="19130B23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Unit: Standards and Grade Level Expectations</w:t>
            </w:r>
          </w:p>
          <w:p w14:paraId="0A9F0B58" w14:textId="77777777" w:rsidR="003B62BF" w:rsidRDefault="005E4BF0">
            <w:pPr>
              <w:pStyle w:val="normal0"/>
            </w:pPr>
            <w:r>
              <w:rPr>
                <w:b/>
                <w:sz w:val="16"/>
              </w:rPr>
              <w:t>(Unit must have all standards; NOT all GLEs.)</w:t>
            </w:r>
          </w:p>
          <w:p w14:paraId="1282F4D8" w14:textId="77777777" w:rsidR="003B62BF" w:rsidRDefault="003B62BF">
            <w:pPr>
              <w:pStyle w:val="normal0"/>
            </w:pPr>
          </w:p>
          <w:p w14:paraId="44F7B156" w14:textId="77777777" w:rsidR="003B62BF" w:rsidRDefault="003B62BF">
            <w:pPr>
              <w:pStyle w:val="normal0"/>
            </w:pPr>
          </w:p>
          <w:p w14:paraId="6D5B0E89" w14:textId="77777777" w:rsidR="003B62BF" w:rsidRDefault="003B62BF">
            <w:pPr>
              <w:pStyle w:val="normal0"/>
            </w:pPr>
          </w:p>
        </w:tc>
        <w:tc>
          <w:tcPr>
            <w:tcW w:w="12708" w:type="dxa"/>
          </w:tcPr>
          <w:p w14:paraId="5949A1A4" w14:textId="77777777" w:rsidR="003B62BF" w:rsidRDefault="005E4BF0">
            <w:pPr>
              <w:pStyle w:val="normal0"/>
            </w:pPr>
            <w:r>
              <w:t>Comprehend:</w:t>
            </w:r>
          </w:p>
          <w:p w14:paraId="78CB04CA" w14:textId="77777777" w:rsidR="003B62BF" w:rsidRDefault="005E4BF0">
            <w:pPr>
              <w:pStyle w:val="normal0"/>
              <w:numPr>
                <w:ilvl w:val="0"/>
                <w:numId w:val="10"/>
              </w:numPr>
              <w:ind w:hanging="359"/>
              <w:contextualSpacing/>
            </w:pPr>
            <w:r>
              <w:t>Historical and cultural context are found in visual art</w:t>
            </w:r>
          </w:p>
          <w:p w14:paraId="1F83AF06" w14:textId="77777777" w:rsidR="003B62BF" w:rsidRDefault="005E4BF0">
            <w:pPr>
              <w:pStyle w:val="normal0"/>
              <w:numPr>
                <w:ilvl w:val="0"/>
                <w:numId w:val="10"/>
              </w:numPr>
              <w:ind w:hanging="359"/>
              <w:contextualSpacing/>
            </w:pPr>
            <w:r>
              <w:t>Art and design have purpose and function</w:t>
            </w:r>
          </w:p>
          <w:p w14:paraId="19DE338D" w14:textId="77777777" w:rsidR="003B62BF" w:rsidRDefault="003B62BF">
            <w:pPr>
              <w:pStyle w:val="normal0"/>
            </w:pPr>
          </w:p>
          <w:p w14:paraId="7C6C6ECD" w14:textId="77777777" w:rsidR="003B62BF" w:rsidRDefault="005E4BF0">
            <w:pPr>
              <w:pStyle w:val="normal0"/>
            </w:pPr>
            <w:r>
              <w:t>Reflect:</w:t>
            </w:r>
          </w:p>
          <w:p w14:paraId="66E3B2B8" w14:textId="77777777" w:rsidR="003B62BF" w:rsidRDefault="005E4BF0">
            <w:pPr>
              <w:pStyle w:val="normal0"/>
              <w:numPr>
                <w:ilvl w:val="0"/>
                <w:numId w:val="5"/>
              </w:numPr>
              <w:ind w:hanging="359"/>
              <w:contextualSpacing/>
            </w:pPr>
            <w:r>
              <w:t>Interpretation is a means for understanding and evaluating works of art</w:t>
            </w:r>
          </w:p>
          <w:p w14:paraId="484C2D9C" w14:textId="77777777" w:rsidR="003B62BF" w:rsidRDefault="003B62BF">
            <w:pPr>
              <w:pStyle w:val="normal0"/>
            </w:pPr>
          </w:p>
          <w:p w14:paraId="2D7EA1AC" w14:textId="77777777" w:rsidR="003B62BF" w:rsidRDefault="005E4BF0">
            <w:pPr>
              <w:pStyle w:val="normal0"/>
            </w:pPr>
            <w:r>
              <w:t>Create:</w:t>
            </w:r>
          </w:p>
          <w:p w14:paraId="6E0D21D1" w14:textId="77777777" w:rsidR="003B62BF" w:rsidRDefault="005E4BF0">
            <w:pPr>
              <w:pStyle w:val="normal0"/>
              <w:numPr>
                <w:ilvl w:val="0"/>
                <w:numId w:val="11"/>
              </w:numPr>
              <w:ind w:hanging="359"/>
              <w:contextualSpacing/>
            </w:pPr>
            <w:r>
              <w:t>Assess and produce art with various materials and methods</w:t>
            </w:r>
          </w:p>
          <w:p w14:paraId="08D74311" w14:textId="77777777" w:rsidR="003B62BF" w:rsidRDefault="005E4BF0">
            <w:pPr>
              <w:pStyle w:val="normal0"/>
              <w:numPr>
                <w:ilvl w:val="0"/>
                <w:numId w:val="2"/>
              </w:numPr>
              <w:ind w:hanging="359"/>
              <w:contextualSpacing/>
            </w:pPr>
            <w:r>
              <w:t>Make judgments from visual messages</w:t>
            </w:r>
          </w:p>
          <w:p w14:paraId="4534ABA2" w14:textId="77777777" w:rsidR="003B62BF" w:rsidRDefault="003B62BF">
            <w:pPr>
              <w:pStyle w:val="normal0"/>
            </w:pPr>
          </w:p>
          <w:p w14:paraId="10A93222" w14:textId="77777777" w:rsidR="003B62BF" w:rsidRDefault="005E4BF0">
            <w:pPr>
              <w:pStyle w:val="normal0"/>
            </w:pPr>
            <w:r>
              <w:lastRenderedPageBreak/>
              <w:t>Transfer:</w:t>
            </w:r>
          </w:p>
          <w:p w14:paraId="45F4F261" w14:textId="77777777" w:rsidR="003B62BF" w:rsidRDefault="005E4BF0">
            <w:pPr>
              <w:pStyle w:val="normal0"/>
              <w:numPr>
                <w:ilvl w:val="0"/>
                <w:numId w:val="12"/>
              </w:numPr>
              <w:ind w:hanging="359"/>
              <w:contextualSpacing/>
            </w:pPr>
            <w:r>
              <w:t>Communication through advanced visual methods is a necessary skill in everyday life</w:t>
            </w:r>
          </w:p>
          <w:p w14:paraId="61035DA2" w14:textId="77777777" w:rsidR="003B62BF" w:rsidRDefault="003B62BF">
            <w:pPr>
              <w:pStyle w:val="normal0"/>
            </w:pPr>
          </w:p>
        </w:tc>
      </w:tr>
    </w:tbl>
    <w:p w14:paraId="0A093F6B" w14:textId="77777777" w:rsidR="003B62BF" w:rsidRDefault="003B62BF">
      <w:pPr>
        <w:pStyle w:val="normal0"/>
      </w:pPr>
    </w:p>
    <w:p w14:paraId="1FD299CE" w14:textId="77777777" w:rsidR="003B62BF" w:rsidRDefault="003B62BF">
      <w:pPr>
        <w:pStyle w:val="normal0"/>
      </w:pPr>
    </w:p>
    <w:p w14:paraId="6D633492" w14:textId="77777777" w:rsidR="003B62BF" w:rsidRDefault="003B62BF">
      <w:pPr>
        <w:pStyle w:val="normal0"/>
      </w:pPr>
    </w:p>
    <w:tbl>
      <w:tblPr>
        <w:tblStyle w:val="a5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3B62BF" w14:paraId="0DCBB632" w14:textId="77777777">
        <w:tc>
          <w:tcPr>
            <w:tcW w:w="1908" w:type="dxa"/>
            <w:shd w:val="clear" w:color="auto" w:fill="E0E0E0"/>
          </w:tcPr>
          <w:p w14:paraId="11E4C2D9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Unit: Inquiry Questions</w:t>
            </w:r>
          </w:p>
          <w:p w14:paraId="1013B169" w14:textId="77777777" w:rsidR="003B62BF" w:rsidRDefault="005E4BF0">
            <w:pPr>
              <w:pStyle w:val="normal0"/>
            </w:pPr>
            <w:r>
              <w:rPr>
                <w:b/>
                <w:sz w:val="16"/>
              </w:rPr>
              <w:t>(Engaging-Debatable: In art, what does it mean when something is beautiful? How can something be so ugly it is beautiful?)</w:t>
            </w:r>
          </w:p>
          <w:p w14:paraId="5E89D3EC" w14:textId="77777777" w:rsidR="003B62BF" w:rsidRDefault="003B62BF">
            <w:pPr>
              <w:pStyle w:val="normal0"/>
            </w:pPr>
          </w:p>
          <w:p w14:paraId="6893E936" w14:textId="77777777" w:rsidR="003B62BF" w:rsidRDefault="003B62BF">
            <w:pPr>
              <w:pStyle w:val="normal0"/>
            </w:pPr>
          </w:p>
          <w:p w14:paraId="0D66ACB7" w14:textId="77777777" w:rsidR="003B62BF" w:rsidRDefault="003B62BF">
            <w:pPr>
              <w:pStyle w:val="normal0"/>
            </w:pPr>
          </w:p>
          <w:p w14:paraId="36FC91C4" w14:textId="77777777" w:rsidR="003B62BF" w:rsidRDefault="003B62BF">
            <w:pPr>
              <w:pStyle w:val="normal0"/>
            </w:pPr>
          </w:p>
          <w:p w14:paraId="1270E944" w14:textId="77777777" w:rsidR="003B62BF" w:rsidRDefault="003B62BF">
            <w:pPr>
              <w:pStyle w:val="normal0"/>
            </w:pPr>
          </w:p>
          <w:p w14:paraId="10B1A01C" w14:textId="77777777" w:rsidR="003B62BF" w:rsidRDefault="003B62BF">
            <w:pPr>
              <w:pStyle w:val="normal0"/>
            </w:pPr>
          </w:p>
          <w:p w14:paraId="095813D0" w14:textId="77777777" w:rsidR="003B62BF" w:rsidRDefault="003B62BF">
            <w:pPr>
              <w:pStyle w:val="normal0"/>
            </w:pPr>
          </w:p>
          <w:p w14:paraId="12FCCA89" w14:textId="77777777" w:rsidR="003B62BF" w:rsidRDefault="003B62BF">
            <w:pPr>
              <w:pStyle w:val="normal0"/>
            </w:pPr>
          </w:p>
        </w:tc>
        <w:tc>
          <w:tcPr>
            <w:tcW w:w="12708" w:type="dxa"/>
          </w:tcPr>
          <w:p w14:paraId="06F2B78D" w14:textId="77777777" w:rsidR="003B62BF" w:rsidRDefault="005E4BF0">
            <w:pPr>
              <w:pStyle w:val="normal0"/>
            </w:pPr>
            <w:r>
              <w:rPr>
                <w:sz w:val="20"/>
              </w:rPr>
              <w:t>(3-5 questions; at least 2 from each lesson)</w:t>
            </w:r>
          </w:p>
          <w:p w14:paraId="28783E2B" w14:textId="77777777" w:rsidR="003B62BF" w:rsidRDefault="003B62BF">
            <w:pPr>
              <w:pStyle w:val="normal0"/>
            </w:pPr>
          </w:p>
          <w:p w14:paraId="27F5B5F7" w14:textId="77777777" w:rsidR="003B62BF" w:rsidRDefault="005E4BF0">
            <w:pPr>
              <w:pStyle w:val="normal0"/>
            </w:pPr>
            <w:r>
              <w:rPr>
                <w:sz w:val="20"/>
              </w:rPr>
              <w:t xml:space="preserve">How does advertising </w:t>
            </w:r>
            <w:proofErr w:type="gramStart"/>
            <w:r>
              <w:rPr>
                <w:sz w:val="20"/>
              </w:rPr>
              <w:t>effect</w:t>
            </w:r>
            <w:proofErr w:type="gramEnd"/>
            <w:r>
              <w:rPr>
                <w:sz w:val="20"/>
              </w:rPr>
              <w:t xml:space="preserve"> you? How can advertising have a lasting effect?</w:t>
            </w:r>
          </w:p>
          <w:p w14:paraId="18527D01" w14:textId="77777777" w:rsidR="003B62BF" w:rsidRDefault="005E4BF0">
            <w:pPr>
              <w:pStyle w:val="normal0"/>
            </w:pPr>
            <w:r>
              <w:rPr>
                <w:sz w:val="20"/>
              </w:rPr>
              <w:t xml:space="preserve">What makes and effective advertisement? </w:t>
            </w:r>
          </w:p>
          <w:p w14:paraId="2F9252A6" w14:textId="77777777" w:rsidR="003B62BF" w:rsidRDefault="005E4BF0">
            <w:pPr>
              <w:pStyle w:val="normal0"/>
            </w:pPr>
            <w:r>
              <w:rPr>
                <w:sz w:val="20"/>
              </w:rPr>
              <w:t>How does the context of an advertisement differ from other viewed images?</w:t>
            </w:r>
          </w:p>
          <w:p w14:paraId="1B79887E" w14:textId="77777777" w:rsidR="003B62BF" w:rsidRDefault="003B62BF">
            <w:pPr>
              <w:pStyle w:val="normal0"/>
            </w:pPr>
          </w:p>
          <w:p w14:paraId="2076099D" w14:textId="77777777" w:rsidR="003B62BF" w:rsidRDefault="003B62BF">
            <w:pPr>
              <w:pStyle w:val="normal0"/>
            </w:pPr>
          </w:p>
          <w:p w14:paraId="6B5B9C95" w14:textId="77777777" w:rsidR="003B62BF" w:rsidRDefault="005E4BF0">
            <w:pPr>
              <w:pStyle w:val="normal0"/>
            </w:pPr>
            <w:r>
              <w:rPr>
                <w:sz w:val="20"/>
              </w:rPr>
              <w:t>Should street art be legal? Why or why not?</w:t>
            </w:r>
          </w:p>
          <w:p w14:paraId="3492E416" w14:textId="77777777" w:rsidR="003B62BF" w:rsidRDefault="005E4BF0">
            <w:pPr>
              <w:pStyle w:val="normal0"/>
            </w:pPr>
            <w:r>
              <w:rPr>
                <w:sz w:val="20"/>
              </w:rPr>
              <w:t>Is some street art more moral than others? Why?</w:t>
            </w:r>
          </w:p>
          <w:p w14:paraId="0244DF76" w14:textId="77777777" w:rsidR="003B62BF" w:rsidRDefault="005E4BF0">
            <w:pPr>
              <w:pStyle w:val="normal0"/>
            </w:pPr>
            <w:r>
              <w:rPr>
                <w:sz w:val="20"/>
              </w:rPr>
              <w:t>Is public art more powerful or have a different effect then art seen in a more gallery type setting?</w:t>
            </w:r>
          </w:p>
          <w:p w14:paraId="273D5F93" w14:textId="77777777" w:rsidR="003B62BF" w:rsidRDefault="003B62BF">
            <w:pPr>
              <w:pStyle w:val="normal0"/>
            </w:pPr>
          </w:p>
          <w:p w14:paraId="78885C99" w14:textId="77777777" w:rsidR="003B62BF" w:rsidRDefault="005E4BF0">
            <w:pPr>
              <w:pStyle w:val="normal0"/>
            </w:pPr>
            <w:r>
              <w:rPr>
                <w:sz w:val="20"/>
              </w:rPr>
              <w:t>Should offensive or controversial works be censored?</w:t>
            </w:r>
          </w:p>
          <w:p w14:paraId="22555464" w14:textId="77777777" w:rsidR="003B62BF" w:rsidRDefault="005E4BF0">
            <w:pPr>
              <w:pStyle w:val="normal0"/>
            </w:pPr>
            <w:r>
              <w:rPr>
                <w:sz w:val="20"/>
              </w:rPr>
              <w:t>What makes an artwork or image appropriate or inappropriate?</w:t>
            </w:r>
          </w:p>
          <w:p w14:paraId="3E934F14" w14:textId="77777777" w:rsidR="003B62BF" w:rsidRDefault="003B62BF">
            <w:pPr>
              <w:pStyle w:val="normal0"/>
            </w:pPr>
          </w:p>
          <w:p w14:paraId="344D886F" w14:textId="77777777" w:rsidR="003B62BF" w:rsidRDefault="003B62BF">
            <w:pPr>
              <w:pStyle w:val="normal0"/>
            </w:pPr>
          </w:p>
          <w:p w14:paraId="1D77DFD2" w14:textId="77777777" w:rsidR="003B62BF" w:rsidRDefault="003B62BF">
            <w:pPr>
              <w:pStyle w:val="normal0"/>
            </w:pPr>
          </w:p>
          <w:p w14:paraId="1AD2386F" w14:textId="77777777" w:rsidR="003B62BF" w:rsidRDefault="003B62BF">
            <w:pPr>
              <w:pStyle w:val="normal0"/>
            </w:pPr>
          </w:p>
        </w:tc>
      </w:tr>
    </w:tbl>
    <w:p w14:paraId="5B1954A9" w14:textId="77777777" w:rsidR="003B62BF" w:rsidRDefault="003B62BF">
      <w:pPr>
        <w:pStyle w:val="normal0"/>
      </w:pPr>
    </w:p>
    <w:tbl>
      <w:tblPr>
        <w:tblStyle w:val="a6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3B62BF" w14:paraId="1508E764" w14:textId="77777777">
        <w:tc>
          <w:tcPr>
            <w:tcW w:w="1908" w:type="dxa"/>
            <w:shd w:val="clear" w:color="auto" w:fill="E0E0E0"/>
          </w:tcPr>
          <w:p w14:paraId="75D1AF95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Unit Strands</w:t>
            </w:r>
          </w:p>
        </w:tc>
        <w:tc>
          <w:tcPr>
            <w:tcW w:w="12708" w:type="dxa"/>
          </w:tcPr>
          <w:p w14:paraId="0849DF51" w14:textId="77777777" w:rsidR="003B62BF" w:rsidRDefault="005E4BF0">
            <w:pPr>
              <w:pStyle w:val="normal0"/>
            </w:pPr>
            <w:r>
              <w:rPr>
                <w:sz w:val="20"/>
              </w:rPr>
              <w:t>Comprehend/Reflect/Create/Transfer</w:t>
            </w:r>
          </w:p>
        </w:tc>
      </w:tr>
    </w:tbl>
    <w:p w14:paraId="11A1AD50" w14:textId="77777777" w:rsidR="003B62BF" w:rsidRDefault="003B62BF">
      <w:pPr>
        <w:pStyle w:val="normal0"/>
      </w:pPr>
    </w:p>
    <w:tbl>
      <w:tblPr>
        <w:tblStyle w:val="a7"/>
        <w:tblW w:w="14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9945"/>
      </w:tblGrid>
      <w:tr w:rsidR="003B62BF" w14:paraId="41C893E7" w14:textId="77777777">
        <w:tc>
          <w:tcPr>
            <w:tcW w:w="4665" w:type="dxa"/>
            <w:shd w:val="clear" w:color="auto" w:fill="E0E0E0"/>
          </w:tcPr>
          <w:p w14:paraId="0282A292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 xml:space="preserve">Unit: Concepts: Timeless, Transferrable and Universal </w:t>
            </w:r>
            <w:r>
              <w:rPr>
                <w:b/>
                <w:sz w:val="16"/>
              </w:rPr>
              <w:t>(I.E. Composition, Patterns, Technique, Rhythm, Paradox, Influence, Style, Force, Culture, Space/Time/Energy, Line, Law/Rules, Value, Expressions, Emotions, Tradition, Symbol, Movement, Shape, Improvisation, Observation)</w:t>
            </w:r>
          </w:p>
          <w:p w14:paraId="68A3599C" w14:textId="77777777" w:rsidR="003B62BF" w:rsidRDefault="003B62BF">
            <w:pPr>
              <w:pStyle w:val="normal0"/>
            </w:pPr>
          </w:p>
          <w:p w14:paraId="5DB193B5" w14:textId="77777777" w:rsidR="003B62BF" w:rsidRDefault="003B62BF">
            <w:pPr>
              <w:pStyle w:val="normal0"/>
            </w:pPr>
          </w:p>
        </w:tc>
        <w:tc>
          <w:tcPr>
            <w:tcW w:w="9945" w:type="dxa"/>
          </w:tcPr>
          <w:p w14:paraId="007C7607" w14:textId="77777777" w:rsidR="003B62BF" w:rsidRDefault="005E4BF0">
            <w:pPr>
              <w:pStyle w:val="normal0"/>
            </w:pPr>
            <w:r>
              <w:t xml:space="preserve">Image, </w:t>
            </w:r>
            <w:r>
              <w:rPr>
                <w:b/>
              </w:rPr>
              <w:t>symbols</w:t>
            </w:r>
            <w:r>
              <w:t xml:space="preserve">, expression, </w:t>
            </w:r>
            <w:r>
              <w:rPr>
                <w:b/>
              </w:rPr>
              <w:t>culture</w:t>
            </w:r>
            <w:r>
              <w:t xml:space="preserve">, </w:t>
            </w:r>
            <w:r>
              <w:rPr>
                <w:b/>
              </w:rPr>
              <w:t>interpretation,</w:t>
            </w:r>
            <w:r>
              <w:t xml:space="preserve"> </w:t>
            </w:r>
            <w:r>
              <w:rPr>
                <w:b/>
              </w:rPr>
              <w:t>intent</w:t>
            </w:r>
            <w:r>
              <w:t xml:space="preserve">, appropriation, </w:t>
            </w:r>
            <w:r>
              <w:rPr>
                <w:b/>
              </w:rPr>
              <w:t>composition, space</w:t>
            </w:r>
          </w:p>
        </w:tc>
      </w:tr>
    </w:tbl>
    <w:p w14:paraId="46DEE8F3" w14:textId="77777777" w:rsidR="003B62BF" w:rsidRDefault="003B62BF">
      <w:pPr>
        <w:pStyle w:val="normal0"/>
      </w:pPr>
    </w:p>
    <w:tbl>
      <w:tblPr>
        <w:tblStyle w:val="a8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16"/>
      </w:tblGrid>
      <w:tr w:rsidR="003B62BF" w14:paraId="1924BA8A" w14:textId="77777777">
        <w:tc>
          <w:tcPr>
            <w:tcW w:w="14616" w:type="dxa"/>
            <w:shd w:val="clear" w:color="auto" w:fill="E0E0E0"/>
          </w:tcPr>
          <w:p w14:paraId="709B8405" w14:textId="77777777" w:rsidR="003B62BF" w:rsidRDefault="005E4BF0">
            <w:pPr>
              <w:pStyle w:val="normal0"/>
            </w:pPr>
            <w:r>
              <w:rPr>
                <w:b/>
                <w:sz w:val="18"/>
              </w:rPr>
              <w:t>For each statement you create below align with Standard(s), Prepared Graduate Competencies, and Grade Level Expectations.  Refer to Standards: Inquiry Questions, Relevance and Application and Nature of Statement when writing understandings.</w:t>
            </w:r>
          </w:p>
        </w:tc>
      </w:tr>
    </w:tbl>
    <w:p w14:paraId="31150A63" w14:textId="77777777" w:rsidR="003B62BF" w:rsidRDefault="003B62BF">
      <w:pPr>
        <w:pStyle w:val="normal0"/>
      </w:pPr>
    </w:p>
    <w:tbl>
      <w:tblPr>
        <w:tblStyle w:val="a9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4140"/>
        <w:gridCol w:w="3888"/>
      </w:tblGrid>
      <w:tr w:rsidR="003B62BF" w14:paraId="5A1F7FFC" w14:textId="77777777">
        <w:tc>
          <w:tcPr>
            <w:tcW w:w="6588" w:type="dxa"/>
            <w:shd w:val="clear" w:color="auto" w:fill="E0E0E0"/>
          </w:tcPr>
          <w:p w14:paraId="0F3C5208" w14:textId="77777777" w:rsidR="003B62BF" w:rsidRDefault="005E4BF0">
            <w:pPr>
              <w:pStyle w:val="normal0"/>
            </w:pPr>
            <w:r>
              <w:rPr>
                <w:b/>
                <w:sz w:val="20"/>
                <w:u w:val="single"/>
              </w:rPr>
              <w:t>Enduring Understandings: My students will UNDERSTAND...</w:t>
            </w:r>
          </w:p>
          <w:p w14:paraId="1823BD1F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(Timeless, Transferrable and Universal. Shows a relationship between two or more concepts.)</w:t>
            </w:r>
          </w:p>
        </w:tc>
        <w:tc>
          <w:tcPr>
            <w:tcW w:w="4140" w:type="dxa"/>
            <w:shd w:val="clear" w:color="auto" w:fill="E0E0E0"/>
          </w:tcPr>
          <w:p w14:paraId="2E1B1B4A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Conceptual Guiding Questions</w:t>
            </w:r>
          </w:p>
        </w:tc>
        <w:tc>
          <w:tcPr>
            <w:tcW w:w="3888" w:type="dxa"/>
            <w:shd w:val="clear" w:color="auto" w:fill="E0E0E0"/>
          </w:tcPr>
          <w:p w14:paraId="60F2B53B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Factual Guiding Questions</w:t>
            </w:r>
          </w:p>
        </w:tc>
      </w:tr>
      <w:tr w:rsidR="003B62BF" w14:paraId="499397DB" w14:textId="77777777">
        <w:tc>
          <w:tcPr>
            <w:tcW w:w="6588" w:type="dxa"/>
          </w:tcPr>
          <w:p w14:paraId="057DC170" w14:textId="77777777" w:rsidR="003B62BF" w:rsidRDefault="005E4BF0">
            <w:pPr>
              <w:pStyle w:val="normal0"/>
            </w:pPr>
            <w:r>
              <w:lastRenderedPageBreak/>
              <w:t xml:space="preserve">A </w:t>
            </w:r>
            <w:r>
              <w:rPr>
                <w:b/>
              </w:rPr>
              <w:t xml:space="preserve">culture </w:t>
            </w:r>
            <w:r>
              <w:t xml:space="preserve">can </w:t>
            </w:r>
            <w:r>
              <w:rPr>
                <w:i/>
              </w:rPr>
              <w:t>influence</w:t>
            </w:r>
            <w:r>
              <w:t xml:space="preserve"> the meaning behind </w:t>
            </w:r>
            <w:r>
              <w:rPr>
                <w:b/>
              </w:rPr>
              <w:t>symbols.</w:t>
            </w:r>
          </w:p>
        </w:tc>
        <w:tc>
          <w:tcPr>
            <w:tcW w:w="4140" w:type="dxa"/>
          </w:tcPr>
          <w:p w14:paraId="4472A5D4" w14:textId="77777777" w:rsidR="003B62BF" w:rsidRDefault="005E4BF0">
            <w:pPr>
              <w:pStyle w:val="normal0"/>
            </w:pPr>
            <w:proofErr w:type="gramStart"/>
            <w:r>
              <w:t>why</w:t>
            </w:r>
            <w:proofErr w:type="gramEnd"/>
            <w:r>
              <w:t xml:space="preserve"> do artists use symbols?</w:t>
            </w:r>
          </w:p>
          <w:p w14:paraId="7D507C12" w14:textId="77777777" w:rsidR="003B62BF" w:rsidRDefault="003B62BF">
            <w:pPr>
              <w:pStyle w:val="normal0"/>
            </w:pPr>
          </w:p>
          <w:p w14:paraId="13B4B860" w14:textId="77777777" w:rsidR="003B62BF" w:rsidRDefault="003B62BF">
            <w:pPr>
              <w:pStyle w:val="normal0"/>
            </w:pPr>
          </w:p>
          <w:p w14:paraId="1711FBD7" w14:textId="77777777" w:rsidR="003B62BF" w:rsidRDefault="003B62BF">
            <w:pPr>
              <w:pStyle w:val="normal0"/>
            </w:pPr>
          </w:p>
        </w:tc>
        <w:tc>
          <w:tcPr>
            <w:tcW w:w="3888" w:type="dxa"/>
          </w:tcPr>
          <w:p w14:paraId="27F72D17" w14:textId="77777777" w:rsidR="003B62BF" w:rsidRDefault="005E4BF0">
            <w:pPr>
              <w:pStyle w:val="normal0"/>
            </w:pPr>
            <w:proofErr w:type="gramStart"/>
            <w:r>
              <w:t>what</w:t>
            </w:r>
            <w:proofErr w:type="gramEnd"/>
            <w:r>
              <w:t xml:space="preserve"> are symbols?</w:t>
            </w:r>
          </w:p>
          <w:p w14:paraId="508997DB" w14:textId="77777777" w:rsidR="003B62BF" w:rsidRDefault="005E4BF0">
            <w:pPr>
              <w:pStyle w:val="normal0"/>
            </w:pPr>
            <w:proofErr w:type="gramStart"/>
            <w:r>
              <w:t>what</w:t>
            </w:r>
            <w:proofErr w:type="gramEnd"/>
            <w:r>
              <w:t xml:space="preserve"> is culture?</w:t>
            </w:r>
          </w:p>
        </w:tc>
      </w:tr>
      <w:tr w:rsidR="003B62BF" w14:paraId="76092EA2" w14:textId="77777777">
        <w:tc>
          <w:tcPr>
            <w:tcW w:w="6588" w:type="dxa"/>
          </w:tcPr>
          <w:p w14:paraId="3E358A98" w14:textId="77777777" w:rsidR="003B62BF" w:rsidRDefault="005E4BF0">
            <w:pPr>
              <w:pStyle w:val="normal0"/>
            </w:pPr>
            <w:r>
              <w:t xml:space="preserve">The </w:t>
            </w:r>
            <w:r>
              <w:rPr>
                <w:b/>
              </w:rPr>
              <w:t>composition</w:t>
            </w:r>
            <w:r>
              <w:t xml:space="preserve"> of an artwork </w:t>
            </w:r>
            <w:r>
              <w:rPr>
                <w:i/>
              </w:rPr>
              <w:t>communicates</w:t>
            </w:r>
            <w:r>
              <w:t xml:space="preserve"> it’s </w:t>
            </w:r>
            <w:r>
              <w:rPr>
                <w:b/>
              </w:rPr>
              <w:t>intent</w:t>
            </w:r>
            <w:r>
              <w:t xml:space="preserve">.  </w:t>
            </w:r>
          </w:p>
        </w:tc>
        <w:tc>
          <w:tcPr>
            <w:tcW w:w="4140" w:type="dxa"/>
          </w:tcPr>
          <w:p w14:paraId="2712C17C" w14:textId="77777777" w:rsidR="003B62BF" w:rsidRDefault="005E4BF0">
            <w:pPr>
              <w:pStyle w:val="normal0"/>
            </w:pPr>
            <w:proofErr w:type="gramStart"/>
            <w:r>
              <w:t>is</w:t>
            </w:r>
            <w:proofErr w:type="gramEnd"/>
            <w:r>
              <w:t xml:space="preserve"> intent always needed in a piece of artwork?</w:t>
            </w:r>
          </w:p>
          <w:p w14:paraId="15958AD7" w14:textId="77777777" w:rsidR="003B62BF" w:rsidRDefault="003B62BF">
            <w:pPr>
              <w:pStyle w:val="normal0"/>
            </w:pPr>
          </w:p>
        </w:tc>
        <w:tc>
          <w:tcPr>
            <w:tcW w:w="3888" w:type="dxa"/>
          </w:tcPr>
          <w:p w14:paraId="24FC16F3" w14:textId="77777777" w:rsidR="003B62BF" w:rsidRDefault="005E4BF0">
            <w:pPr>
              <w:pStyle w:val="normal0"/>
            </w:pPr>
            <w:r>
              <w:t>What factors make up an effective composition?</w:t>
            </w:r>
          </w:p>
        </w:tc>
      </w:tr>
      <w:tr w:rsidR="003B62BF" w14:paraId="063A43B4" w14:textId="77777777">
        <w:tc>
          <w:tcPr>
            <w:tcW w:w="6588" w:type="dxa"/>
          </w:tcPr>
          <w:p w14:paraId="594EEC32" w14:textId="77777777" w:rsidR="003B62BF" w:rsidRDefault="005E4BF0">
            <w:pPr>
              <w:pStyle w:val="normal0"/>
            </w:pPr>
            <w:r>
              <w:t xml:space="preserve">The </w:t>
            </w:r>
            <w:r>
              <w:rPr>
                <w:b/>
              </w:rPr>
              <w:t>space</w:t>
            </w:r>
            <w:r>
              <w:t xml:space="preserve"> in which an artwork occupies </w:t>
            </w:r>
            <w:r>
              <w:rPr>
                <w:i/>
              </w:rPr>
              <w:t>determines</w:t>
            </w:r>
            <w:r>
              <w:t xml:space="preserve"> its </w:t>
            </w:r>
            <w:r>
              <w:rPr>
                <w:b/>
              </w:rPr>
              <w:t>interpretation</w:t>
            </w:r>
            <w:r>
              <w:t>.</w:t>
            </w:r>
          </w:p>
        </w:tc>
        <w:tc>
          <w:tcPr>
            <w:tcW w:w="4140" w:type="dxa"/>
          </w:tcPr>
          <w:p w14:paraId="43C81102" w14:textId="77777777" w:rsidR="003B62BF" w:rsidRDefault="005E4BF0">
            <w:pPr>
              <w:pStyle w:val="normal0"/>
            </w:pPr>
            <w:proofErr w:type="gramStart"/>
            <w:r>
              <w:t>how</w:t>
            </w:r>
            <w:proofErr w:type="gramEnd"/>
            <w:r>
              <w:t xml:space="preserve"> does the placement of an artwork affect its viewer?</w:t>
            </w:r>
          </w:p>
          <w:p w14:paraId="6D414135" w14:textId="77777777" w:rsidR="003B62BF" w:rsidRDefault="003B62BF">
            <w:pPr>
              <w:pStyle w:val="normal0"/>
            </w:pPr>
          </w:p>
          <w:p w14:paraId="7B6F7307" w14:textId="77777777" w:rsidR="003B62BF" w:rsidRDefault="003B62BF">
            <w:pPr>
              <w:pStyle w:val="normal0"/>
            </w:pPr>
          </w:p>
        </w:tc>
        <w:tc>
          <w:tcPr>
            <w:tcW w:w="3888" w:type="dxa"/>
          </w:tcPr>
          <w:p w14:paraId="7D9CDF95" w14:textId="77777777" w:rsidR="003B62BF" w:rsidRDefault="005E4BF0">
            <w:pPr>
              <w:pStyle w:val="normal0"/>
            </w:pPr>
            <w:proofErr w:type="gramStart"/>
            <w:r>
              <w:t>how</w:t>
            </w:r>
            <w:proofErr w:type="gramEnd"/>
            <w:r>
              <w:t xml:space="preserve"> would you explain interpretation?</w:t>
            </w:r>
          </w:p>
        </w:tc>
      </w:tr>
      <w:tr w:rsidR="003B62BF" w14:paraId="583F9894" w14:textId="77777777">
        <w:tc>
          <w:tcPr>
            <w:tcW w:w="6588" w:type="dxa"/>
          </w:tcPr>
          <w:p w14:paraId="04440B83" w14:textId="77777777" w:rsidR="003B62BF" w:rsidRDefault="005E4BF0">
            <w:pPr>
              <w:pStyle w:val="normal0"/>
            </w:pPr>
            <w:r>
              <w:rPr>
                <w:b/>
              </w:rPr>
              <w:t>Appropriation</w:t>
            </w:r>
            <w:r>
              <w:t xml:space="preserve"> </w:t>
            </w:r>
            <w:r>
              <w:rPr>
                <w:i/>
              </w:rPr>
              <w:t>supports</w:t>
            </w:r>
            <w:r>
              <w:t xml:space="preserve"> expression in </w:t>
            </w:r>
            <w:r>
              <w:rPr>
                <w:b/>
              </w:rPr>
              <w:t>images</w:t>
            </w:r>
            <w:r>
              <w:t>.</w:t>
            </w:r>
          </w:p>
        </w:tc>
        <w:tc>
          <w:tcPr>
            <w:tcW w:w="4140" w:type="dxa"/>
          </w:tcPr>
          <w:p w14:paraId="417A6021" w14:textId="77777777" w:rsidR="003B62BF" w:rsidRDefault="005E4BF0">
            <w:pPr>
              <w:pStyle w:val="normal0"/>
            </w:pPr>
            <w:proofErr w:type="gramStart"/>
            <w:r>
              <w:t>why</w:t>
            </w:r>
            <w:proofErr w:type="gramEnd"/>
            <w:r>
              <w:t xml:space="preserve"> would an artists use other peoples images in their work?</w:t>
            </w:r>
          </w:p>
          <w:p w14:paraId="0EC6AD08" w14:textId="77777777" w:rsidR="003B62BF" w:rsidRDefault="003B62BF">
            <w:pPr>
              <w:pStyle w:val="normal0"/>
            </w:pPr>
          </w:p>
        </w:tc>
        <w:tc>
          <w:tcPr>
            <w:tcW w:w="3888" w:type="dxa"/>
          </w:tcPr>
          <w:p w14:paraId="76E8B39D" w14:textId="77777777" w:rsidR="003B62BF" w:rsidRDefault="005E4BF0">
            <w:pPr>
              <w:pStyle w:val="normal0"/>
            </w:pPr>
            <w:proofErr w:type="gramStart"/>
            <w:r>
              <w:t>what</w:t>
            </w:r>
            <w:proofErr w:type="gramEnd"/>
            <w:r>
              <w:t xml:space="preserve"> is the meaning of appropriation?</w:t>
            </w:r>
          </w:p>
        </w:tc>
      </w:tr>
    </w:tbl>
    <w:p w14:paraId="1ACD3A10" w14:textId="77777777" w:rsidR="003B62BF" w:rsidRDefault="003B62BF">
      <w:pPr>
        <w:pStyle w:val="normal0"/>
      </w:pPr>
    </w:p>
    <w:tbl>
      <w:tblPr>
        <w:tblStyle w:val="aa"/>
        <w:tblW w:w="14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35"/>
        <w:gridCol w:w="9945"/>
      </w:tblGrid>
      <w:tr w:rsidR="003B62BF" w14:paraId="091682E7" w14:textId="77777777">
        <w:tc>
          <w:tcPr>
            <w:tcW w:w="4230" w:type="dxa"/>
            <w:shd w:val="clear" w:color="auto" w:fill="E0E0E0"/>
          </w:tcPr>
          <w:p w14:paraId="4E39388D" w14:textId="77777777" w:rsidR="003B62BF" w:rsidRDefault="005E4BF0">
            <w:pPr>
              <w:pStyle w:val="normal0"/>
            </w:pPr>
            <w:r>
              <w:rPr>
                <w:b/>
                <w:sz w:val="20"/>
                <w:u w:val="single"/>
              </w:rPr>
              <w:t>Critical Content: My students will KNOW...</w:t>
            </w:r>
          </w:p>
          <w:p w14:paraId="043B50AB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(NOT Timeless, Transferrable and Universal. Factual information in the unit [topics] that students must know.)</w:t>
            </w:r>
          </w:p>
        </w:tc>
        <w:tc>
          <w:tcPr>
            <w:tcW w:w="435" w:type="dxa"/>
            <w:shd w:val="clear" w:color="auto" w:fill="E0E0E0"/>
          </w:tcPr>
          <w:p w14:paraId="7292629F" w14:textId="77777777" w:rsidR="003B62BF" w:rsidRDefault="003B62BF">
            <w:pPr>
              <w:pStyle w:val="normal0"/>
              <w:widowControl w:val="0"/>
              <w:spacing w:line="276" w:lineRule="auto"/>
            </w:pPr>
          </w:p>
        </w:tc>
        <w:tc>
          <w:tcPr>
            <w:tcW w:w="9945" w:type="dxa"/>
            <w:shd w:val="clear" w:color="auto" w:fill="E0E0E0"/>
          </w:tcPr>
          <w:p w14:paraId="74DE57EF" w14:textId="77777777" w:rsidR="003B62BF" w:rsidRDefault="005E4BF0">
            <w:pPr>
              <w:pStyle w:val="normal0"/>
            </w:pPr>
            <w:r>
              <w:rPr>
                <w:b/>
                <w:sz w:val="20"/>
                <w:u w:val="single"/>
              </w:rPr>
              <w:t>Key Skills: What my students will be able to DO...</w:t>
            </w:r>
          </w:p>
          <w:p w14:paraId="10E05481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(Timeless, Transferrable and Universal. What students will do AND be able to transfer to new learning experiences as a result of learning the unit.)</w:t>
            </w:r>
          </w:p>
        </w:tc>
      </w:tr>
      <w:tr w:rsidR="003B62BF" w14:paraId="2A4AB262" w14:textId="77777777" w:rsidTr="00906522">
        <w:trPr>
          <w:trHeight w:val="2429"/>
        </w:trPr>
        <w:tc>
          <w:tcPr>
            <w:tcW w:w="4230" w:type="dxa"/>
          </w:tcPr>
          <w:p w14:paraId="3FA88793" w14:textId="77777777" w:rsidR="003B62BF" w:rsidRDefault="005E4BF0">
            <w:pPr>
              <w:pStyle w:val="normal0"/>
              <w:numPr>
                <w:ilvl w:val="0"/>
                <w:numId w:val="4"/>
              </w:numPr>
              <w:ind w:hanging="359"/>
              <w:contextualSpacing/>
            </w:pPr>
            <w:r>
              <w:t>The role and of advertisements</w:t>
            </w:r>
          </w:p>
          <w:p w14:paraId="3F65D9F6" w14:textId="77777777" w:rsidR="003B62BF" w:rsidRDefault="005E4BF0">
            <w:pPr>
              <w:pStyle w:val="normal0"/>
              <w:widowControl w:val="0"/>
              <w:numPr>
                <w:ilvl w:val="0"/>
                <w:numId w:val="4"/>
              </w:numPr>
              <w:spacing w:line="276" w:lineRule="auto"/>
              <w:ind w:hanging="359"/>
              <w:contextualSpacing/>
            </w:pPr>
            <w:proofErr w:type="gramStart"/>
            <w:r>
              <w:t>definition</w:t>
            </w:r>
            <w:proofErr w:type="gramEnd"/>
            <w:r>
              <w:t xml:space="preserve"> of appropriation</w:t>
            </w:r>
          </w:p>
          <w:p w14:paraId="416777C0" w14:textId="77777777" w:rsidR="003B62BF" w:rsidRDefault="005E4BF0">
            <w:pPr>
              <w:pStyle w:val="normal0"/>
              <w:widowControl w:val="0"/>
              <w:numPr>
                <w:ilvl w:val="0"/>
                <w:numId w:val="4"/>
              </w:numPr>
              <w:spacing w:line="276" w:lineRule="auto"/>
              <w:ind w:hanging="359"/>
              <w:contextualSpacing/>
            </w:pPr>
            <w:proofErr w:type="gramStart"/>
            <w:r>
              <w:t>specific</w:t>
            </w:r>
            <w:proofErr w:type="gramEnd"/>
            <w:r>
              <w:t xml:space="preserve"> street artists and mixed media artists</w:t>
            </w:r>
          </w:p>
          <w:p w14:paraId="377BA0C0" w14:textId="459EA109" w:rsidR="00906522" w:rsidRDefault="005E4BF0" w:rsidP="00906522">
            <w:pPr>
              <w:pStyle w:val="normal0"/>
              <w:widowControl w:val="0"/>
              <w:numPr>
                <w:ilvl w:val="0"/>
                <w:numId w:val="4"/>
              </w:numPr>
              <w:spacing w:line="276" w:lineRule="auto"/>
              <w:ind w:hanging="359"/>
              <w:contextualSpacing/>
            </w:pPr>
            <w:proofErr w:type="gramStart"/>
            <w:r>
              <w:t>artists</w:t>
            </w:r>
            <w:proofErr w:type="gramEnd"/>
            <w:r>
              <w:t xml:space="preserve"> who make controversial work</w:t>
            </w:r>
          </w:p>
          <w:p w14:paraId="3BE20098" w14:textId="77777777" w:rsidR="00906522" w:rsidRPr="00906522" w:rsidRDefault="00906522" w:rsidP="00906522"/>
        </w:tc>
        <w:tc>
          <w:tcPr>
            <w:tcW w:w="435" w:type="dxa"/>
          </w:tcPr>
          <w:p w14:paraId="1CD2A673" w14:textId="77777777" w:rsidR="003B62BF" w:rsidRDefault="005E4BF0">
            <w:pPr>
              <w:pStyle w:val="normal0"/>
              <w:widowControl w:val="0"/>
              <w:numPr>
                <w:ilvl w:val="0"/>
                <w:numId w:val="1"/>
              </w:numPr>
              <w:spacing w:line="276" w:lineRule="auto"/>
              <w:ind w:hanging="359"/>
              <w:contextualSpacing/>
            </w:pPr>
            <w:r>
              <w:t xml:space="preserve">Interpret </w:t>
            </w:r>
            <w:proofErr w:type="spellStart"/>
            <w:r>
              <w:t>ima</w:t>
            </w:r>
            <w:proofErr w:type="spellEnd"/>
          </w:p>
        </w:tc>
        <w:tc>
          <w:tcPr>
            <w:tcW w:w="9945" w:type="dxa"/>
          </w:tcPr>
          <w:p w14:paraId="584859F3" w14:textId="77777777" w:rsidR="003B62BF" w:rsidRDefault="005E4BF0">
            <w:pPr>
              <w:pStyle w:val="normal0"/>
              <w:numPr>
                <w:ilvl w:val="0"/>
                <w:numId w:val="3"/>
              </w:numPr>
              <w:ind w:hanging="359"/>
              <w:contextualSpacing/>
            </w:pPr>
            <w:r>
              <w:t>Interpret imagery by reading the composition, the space the work is located, and expressive features such as symbolism and appropriation</w:t>
            </w:r>
          </w:p>
          <w:p w14:paraId="6AAFA6C0" w14:textId="77777777" w:rsidR="003B62BF" w:rsidRDefault="005E4BF0">
            <w:pPr>
              <w:pStyle w:val="normal0"/>
              <w:numPr>
                <w:ilvl w:val="0"/>
                <w:numId w:val="3"/>
              </w:numPr>
              <w:ind w:hanging="359"/>
              <w:contextualSpacing/>
            </w:pPr>
            <w:r>
              <w:t xml:space="preserve">Recognize the effect of imagery </w:t>
            </w:r>
          </w:p>
          <w:p w14:paraId="6F9D0E08" w14:textId="77777777" w:rsidR="003B62BF" w:rsidRDefault="005E4BF0">
            <w:pPr>
              <w:pStyle w:val="normal0"/>
              <w:numPr>
                <w:ilvl w:val="0"/>
                <w:numId w:val="3"/>
              </w:numPr>
              <w:ind w:hanging="359"/>
              <w:contextualSpacing/>
            </w:pPr>
            <w:r>
              <w:t xml:space="preserve">Journal as a response to experiences </w:t>
            </w:r>
          </w:p>
          <w:p w14:paraId="77303387" w14:textId="77777777" w:rsidR="003B62BF" w:rsidRDefault="005E4BF0">
            <w:pPr>
              <w:pStyle w:val="normal0"/>
              <w:numPr>
                <w:ilvl w:val="0"/>
                <w:numId w:val="3"/>
              </w:numPr>
              <w:ind w:hanging="359"/>
              <w:contextualSpacing/>
            </w:pPr>
            <w:r>
              <w:t>Collaborate with others towards a goal</w:t>
            </w:r>
          </w:p>
          <w:p w14:paraId="2DBF9883" w14:textId="3FF59C13" w:rsidR="003B62BF" w:rsidRDefault="005E4BF0" w:rsidP="00906522">
            <w:pPr>
              <w:pStyle w:val="normal0"/>
              <w:numPr>
                <w:ilvl w:val="0"/>
                <w:numId w:val="3"/>
              </w:numPr>
              <w:ind w:hanging="359"/>
              <w:contextualSpacing/>
            </w:pPr>
            <w:r>
              <w:t>Evaluate and discuss censorship</w:t>
            </w:r>
          </w:p>
        </w:tc>
      </w:tr>
      <w:tr w:rsidR="003B62BF" w14:paraId="4D753126" w14:textId="77777777">
        <w:tc>
          <w:tcPr>
            <w:tcW w:w="4230" w:type="dxa"/>
            <w:shd w:val="clear" w:color="auto" w:fill="E0E0E0"/>
          </w:tcPr>
          <w:p w14:paraId="0EAA1672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Vocabulary</w:t>
            </w:r>
          </w:p>
        </w:tc>
        <w:tc>
          <w:tcPr>
            <w:tcW w:w="435" w:type="dxa"/>
          </w:tcPr>
          <w:p w14:paraId="2E2BD9C6" w14:textId="77777777" w:rsidR="003B62BF" w:rsidRDefault="003B62BF">
            <w:pPr>
              <w:pStyle w:val="normal0"/>
            </w:pPr>
          </w:p>
        </w:tc>
        <w:tc>
          <w:tcPr>
            <w:tcW w:w="9945" w:type="dxa"/>
          </w:tcPr>
          <w:p w14:paraId="4D764656" w14:textId="08ACB6A6" w:rsidR="003B62BF" w:rsidRDefault="005E4BF0" w:rsidP="00906522">
            <w:pPr>
              <w:pStyle w:val="normal0"/>
            </w:pPr>
            <w:r>
              <w:t>Appropriation, Visual Culture, Material Culture, culture, symbolism, censorship, site specific</w:t>
            </w:r>
          </w:p>
        </w:tc>
      </w:tr>
      <w:tr w:rsidR="003B62BF" w14:paraId="24196EDF" w14:textId="77777777">
        <w:tc>
          <w:tcPr>
            <w:tcW w:w="4230" w:type="dxa"/>
            <w:shd w:val="clear" w:color="auto" w:fill="E0E0E0"/>
          </w:tcPr>
          <w:p w14:paraId="23EB6BD4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 xml:space="preserve">Literacy </w:t>
            </w:r>
            <w:proofErr w:type="spellStart"/>
            <w:r>
              <w:rPr>
                <w:b/>
                <w:sz w:val="20"/>
              </w:rPr>
              <w:t>Integrationk</w:t>
            </w:r>
            <w:proofErr w:type="spellEnd"/>
          </w:p>
        </w:tc>
        <w:tc>
          <w:tcPr>
            <w:tcW w:w="435" w:type="dxa"/>
          </w:tcPr>
          <w:p w14:paraId="19946282" w14:textId="77777777" w:rsidR="003B62BF" w:rsidRDefault="003B62BF">
            <w:pPr>
              <w:pStyle w:val="normal0"/>
            </w:pPr>
          </w:p>
        </w:tc>
        <w:tc>
          <w:tcPr>
            <w:tcW w:w="9945" w:type="dxa"/>
          </w:tcPr>
          <w:p w14:paraId="7F5612BA" w14:textId="64E7C02A" w:rsidR="003B62BF" w:rsidRDefault="005E4BF0" w:rsidP="00906522">
            <w:pPr>
              <w:pStyle w:val="normal0"/>
            </w:pPr>
            <w:r>
              <w:t>Writing a definition, Watching videos, Discussions</w:t>
            </w:r>
          </w:p>
        </w:tc>
      </w:tr>
      <w:tr w:rsidR="003B62BF" w14:paraId="446D9862" w14:textId="77777777">
        <w:tc>
          <w:tcPr>
            <w:tcW w:w="4230" w:type="dxa"/>
            <w:shd w:val="clear" w:color="auto" w:fill="E0E0E0"/>
          </w:tcPr>
          <w:p w14:paraId="7EBF19E1" w14:textId="77777777" w:rsidR="003B62BF" w:rsidRDefault="005E4BF0">
            <w:pPr>
              <w:pStyle w:val="normal0"/>
            </w:pPr>
            <w:r>
              <w:rPr>
                <w:b/>
                <w:sz w:val="20"/>
              </w:rPr>
              <w:t>Numeracy Integration</w:t>
            </w:r>
          </w:p>
        </w:tc>
        <w:tc>
          <w:tcPr>
            <w:tcW w:w="435" w:type="dxa"/>
          </w:tcPr>
          <w:p w14:paraId="0450C7C6" w14:textId="77777777" w:rsidR="003B62BF" w:rsidRDefault="003B62BF">
            <w:pPr>
              <w:pStyle w:val="normal0"/>
            </w:pPr>
          </w:p>
        </w:tc>
        <w:tc>
          <w:tcPr>
            <w:tcW w:w="9945" w:type="dxa"/>
          </w:tcPr>
          <w:p w14:paraId="2A0CB44C" w14:textId="77777777" w:rsidR="003B62BF" w:rsidRDefault="005E4BF0">
            <w:pPr>
              <w:pStyle w:val="normal0"/>
              <w:widowControl w:val="0"/>
              <w:spacing w:line="276" w:lineRule="auto"/>
            </w:pPr>
            <w:r>
              <w:t>Sequencing and order</w:t>
            </w:r>
          </w:p>
        </w:tc>
      </w:tr>
    </w:tbl>
    <w:p w14:paraId="3B7BBA19" w14:textId="77777777" w:rsidR="003B62BF" w:rsidRDefault="003B62BF" w:rsidP="00906522">
      <w:pPr>
        <w:pStyle w:val="normal0"/>
      </w:pPr>
      <w:bookmarkStart w:id="0" w:name="_GoBack"/>
      <w:bookmarkEnd w:id="0"/>
    </w:p>
    <w:sectPr w:rsidR="003B62BF">
      <w:footerReference w:type="default" r:id="rId9"/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8B837" w14:textId="77777777" w:rsidR="005E4BF0" w:rsidRDefault="005E4BF0">
      <w:r>
        <w:separator/>
      </w:r>
    </w:p>
  </w:endnote>
  <w:endnote w:type="continuationSeparator" w:id="0">
    <w:p w14:paraId="07E35A02" w14:textId="77777777" w:rsidR="005E4BF0" w:rsidRDefault="005E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2E736" w14:textId="77777777" w:rsidR="005E4BF0" w:rsidRDefault="005E4BF0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906522">
      <w:rPr>
        <w:noProof/>
      </w:rPr>
      <w:t>1</w:t>
    </w:r>
    <w:r>
      <w:fldChar w:fldCharType="end"/>
    </w:r>
  </w:p>
  <w:p w14:paraId="235CCA40" w14:textId="77777777" w:rsidR="005E4BF0" w:rsidRDefault="005E4BF0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496F0" w14:textId="77777777" w:rsidR="005E4BF0" w:rsidRDefault="005E4BF0">
      <w:r>
        <w:separator/>
      </w:r>
    </w:p>
  </w:footnote>
  <w:footnote w:type="continuationSeparator" w:id="0">
    <w:p w14:paraId="45A569C9" w14:textId="77777777" w:rsidR="005E4BF0" w:rsidRDefault="005E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727"/>
    <w:multiLevelType w:val="multilevel"/>
    <w:tmpl w:val="01AC79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1F2E1C"/>
    <w:multiLevelType w:val="multilevel"/>
    <w:tmpl w:val="28B03F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B2C26BA"/>
    <w:multiLevelType w:val="multilevel"/>
    <w:tmpl w:val="D2267EE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1E7F1D2B"/>
    <w:multiLevelType w:val="multilevel"/>
    <w:tmpl w:val="4EE2B4C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2AE13E06"/>
    <w:multiLevelType w:val="multilevel"/>
    <w:tmpl w:val="3B72F70E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nsid w:val="42335BB2"/>
    <w:multiLevelType w:val="multilevel"/>
    <w:tmpl w:val="2A9602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4A94E2E"/>
    <w:multiLevelType w:val="multilevel"/>
    <w:tmpl w:val="E6DE91A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486337B2"/>
    <w:multiLevelType w:val="multilevel"/>
    <w:tmpl w:val="D0E43012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nsid w:val="4B251989"/>
    <w:multiLevelType w:val="multilevel"/>
    <w:tmpl w:val="CB1A4D38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nsid w:val="551A7E5F"/>
    <w:multiLevelType w:val="multilevel"/>
    <w:tmpl w:val="BAE46A5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nsid w:val="55765335"/>
    <w:multiLevelType w:val="multilevel"/>
    <w:tmpl w:val="D4A2D51C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>
    <w:nsid w:val="75BB4C84"/>
    <w:multiLevelType w:val="multilevel"/>
    <w:tmpl w:val="75C45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62BF"/>
    <w:rsid w:val="003B62BF"/>
    <w:rsid w:val="005876CC"/>
    <w:rsid w:val="005E4BF0"/>
    <w:rsid w:val="0090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AE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1128</Words>
  <Characters>6434</Characters>
  <Application>Microsoft Macintosh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unitplan vmc peer teach.docx</dc:title>
  <cp:lastModifiedBy>Lisa Smoot</cp:lastModifiedBy>
  <cp:revision>2</cp:revision>
  <dcterms:created xsi:type="dcterms:W3CDTF">2014-11-16T01:05:00Z</dcterms:created>
  <dcterms:modified xsi:type="dcterms:W3CDTF">2014-11-16T01:05:00Z</dcterms:modified>
</cp:coreProperties>
</file>